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0A" w:rsidRDefault="00F41CA9" w:rsidP="00F41CA9">
      <w:pPr>
        <w:pStyle w:val="Corpodeltesto3"/>
        <w:widowControl w:val="0"/>
        <w:tabs>
          <w:tab w:val="left" w:pos="284"/>
        </w:tabs>
        <w:spacing w:line="480" w:lineRule="exact"/>
        <w:rPr>
          <w:rFonts w:asciiTheme="minorHAnsi" w:hAnsiTheme="minorHAnsi"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noProof/>
          <w:color w:val="8080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9F17C1" wp14:editId="505F2EAA">
            <wp:simplePos x="0" y="0"/>
            <wp:positionH relativeFrom="margin">
              <wp:posOffset>1921510</wp:posOffset>
            </wp:positionH>
            <wp:positionV relativeFrom="margin">
              <wp:posOffset>228600</wp:posOffset>
            </wp:positionV>
            <wp:extent cx="2231390" cy="2231390"/>
            <wp:effectExtent l="0" t="0" r="0" b="0"/>
            <wp:wrapSquare wrapText="bothSides"/>
            <wp:docPr id="16" name="Immagine 16" descr="F:\Comune Nazionale\Loghi CNA\Loghi\Logo notex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omune Nazionale\Loghi CNA\Loghi\Logo notext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8DC" w:rsidRDefault="002208DC">
      <w:pPr>
        <w:pStyle w:val="Corpodeltesto3"/>
        <w:widowControl w:val="0"/>
        <w:tabs>
          <w:tab w:val="left" w:pos="284"/>
        </w:tabs>
        <w:spacing w:line="480" w:lineRule="exact"/>
        <w:jc w:val="center"/>
        <w:rPr>
          <w:rFonts w:asciiTheme="minorHAnsi" w:hAnsiTheme="minorHAnsi"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08DC" w:rsidRPr="00E87138" w:rsidRDefault="002208DC" w:rsidP="00F41CA9">
      <w:pPr>
        <w:pStyle w:val="Corpodeltesto3"/>
        <w:widowControl w:val="0"/>
        <w:tabs>
          <w:tab w:val="left" w:pos="284"/>
        </w:tabs>
        <w:spacing w:line="480" w:lineRule="exact"/>
        <w:rPr>
          <w:rFonts w:asciiTheme="minorHAnsi" w:hAnsiTheme="minorHAnsi"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4B0A" w:rsidRPr="00E87138" w:rsidRDefault="00FF4B0A">
      <w:pPr>
        <w:pStyle w:val="Corpodeltesto3"/>
        <w:widowControl w:val="0"/>
        <w:tabs>
          <w:tab w:val="left" w:pos="284"/>
        </w:tabs>
        <w:spacing w:line="480" w:lineRule="exact"/>
        <w:jc w:val="center"/>
        <w:rPr>
          <w:rFonts w:asciiTheme="minorHAnsi" w:hAnsiTheme="minorHAnsi"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7138" w:rsidRPr="00E87138" w:rsidRDefault="00E87138" w:rsidP="0042642E">
      <w:pPr>
        <w:pStyle w:val="Corpodeltesto3"/>
        <w:widowControl w:val="0"/>
        <w:tabs>
          <w:tab w:val="left" w:pos="284"/>
        </w:tabs>
        <w:spacing w:line="480" w:lineRule="exact"/>
        <w:rPr>
          <w:rFonts w:asciiTheme="minorHAnsi" w:hAnsiTheme="minorHAnsi"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08DC" w:rsidRDefault="002208DC" w:rsidP="00A461F6">
      <w:pPr>
        <w:tabs>
          <w:tab w:val="left" w:pos="284"/>
        </w:tabs>
        <w:spacing w:line="600" w:lineRule="exact"/>
        <w:rPr>
          <w:rFonts w:ascii="Calibri" w:hAnsi="Calibri"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3182" w:rsidRDefault="00A03182" w:rsidP="00A461F6">
      <w:pPr>
        <w:tabs>
          <w:tab w:val="left" w:pos="284"/>
        </w:tabs>
        <w:spacing w:line="600" w:lineRule="exact"/>
        <w:rPr>
          <w:rFonts w:ascii="Calibri" w:hAnsi="Calibri"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E6E" w:rsidRDefault="00567E6E" w:rsidP="00A461F6">
      <w:pPr>
        <w:tabs>
          <w:tab w:val="left" w:pos="284"/>
        </w:tabs>
        <w:spacing w:line="600" w:lineRule="exact"/>
        <w:rPr>
          <w:rFonts w:ascii="Calibri" w:hAnsi="Calibri"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9C" w:rsidRDefault="0067079C" w:rsidP="00567E6E">
      <w:pPr>
        <w:tabs>
          <w:tab w:val="left" w:pos="284"/>
        </w:tabs>
        <w:spacing w:line="600" w:lineRule="exact"/>
        <w:jc w:val="center"/>
        <w:rPr>
          <w:rFonts w:ascii="Calibri" w:hAnsi="Calibri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4B0A" w:rsidRPr="008B2CCE" w:rsidRDefault="00567E6E" w:rsidP="00567E6E">
      <w:pPr>
        <w:tabs>
          <w:tab w:val="left" w:pos="284"/>
        </w:tabs>
        <w:spacing w:line="600" w:lineRule="exact"/>
        <w:jc w:val="center"/>
        <w:rPr>
          <w:rFonts w:ascii="Calibri" w:hAnsi="Calibri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2CCE">
        <w:rPr>
          <w:rFonts w:ascii="Calibri" w:hAnsi="Calibri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Studi CNA</w:t>
      </w:r>
    </w:p>
    <w:p w:rsidR="00FF4B0A" w:rsidRPr="000E687D" w:rsidRDefault="00FF4B0A" w:rsidP="00A461F6">
      <w:pPr>
        <w:pStyle w:val="Corpodeltesto3"/>
        <w:widowControl w:val="0"/>
        <w:tabs>
          <w:tab w:val="left" w:pos="284"/>
        </w:tabs>
        <w:spacing w:line="480" w:lineRule="exact"/>
        <w:jc w:val="left"/>
        <w:rPr>
          <w:rFonts w:ascii="Calibri" w:hAnsi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4B0A" w:rsidRPr="0067079C" w:rsidRDefault="00FF4B0A" w:rsidP="00A461F6">
      <w:pPr>
        <w:pStyle w:val="Corpodeltesto3"/>
        <w:widowControl w:val="0"/>
        <w:tabs>
          <w:tab w:val="left" w:pos="284"/>
        </w:tabs>
        <w:spacing w:line="480" w:lineRule="exact"/>
        <w:jc w:val="left"/>
        <w:rPr>
          <w:rFonts w:ascii="Calibri" w:hAnsi="Calibri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7913" w:rsidRDefault="000F7894" w:rsidP="000F7894">
      <w:pPr>
        <w:pStyle w:val="Corpodeltesto3"/>
        <w:widowControl w:val="0"/>
        <w:tabs>
          <w:tab w:val="left" w:pos="284"/>
        </w:tabs>
        <w:spacing w:line="740" w:lineRule="exact"/>
        <w:ind w:right="567"/>
        <w:jc w:val="left"/>
        <w:rPr>
          <w:rFonts w:asciiTheme="minorHAnsi" w:hAnsiTheme="minorHAnsi"/>
          <w:sz w:val="48"/>
          <w:szCs w:val="48"/>
        </w:rPr>
      </w:pPr>
      <w:r w:rsidRPr="000F7894">
        <w:rPr>
          <w:rFonts w:asciiTheme="minorHAnsi" w:hAnsiTheme="minorHAnsi" w:cs="Calibri"/>
          <w:bCs/>
          <w:sz w:val="48"/>
          <w:szCs w:val="48"/>
        </w:rPr>
        <w:t xml:space="preserve">IL </w:t>
      </w:r>
      <w:r w:rsidRPr="000F7894">
        <w:rPr>
          <w:rFonts w:asciiTheme="minorHAnsi" w:hAnsiTheme="minorHAnsi"/>
          <w:sz w:val="48"/>
          <w:szCs w:val="48"/>
        </w:rPr>
        <w:t xml:space="preserve">SISTRI BOCCIATO SENZA APPELLO </w:t>
      </w:r>
    </w:p>
    <w:p w:rsidR="000F7894" w:rsidRPr="000F7894" w:rsidRDefault="000F7894" w:rsidP="000F7894">
      <w:pPr>
        <w:pStyle w:val="Corpodeltesto3"/>
        <w:widowControl w:val="0"/>
        <w:tabs>
          <w:tab w:val="left" w:pos="284"/>
        </w:tabs>
        <w:spacing w:line="740" w:lineRule="exact"/>
        <w:ind w:right="567"/>
        <w:jc w:val="left"/>
        <w:rPr>
          <w:rFonts w:asciiTheme="minorHAnsi" w:hAnsiTheme="minorHAnsi"/>
          <w:sz w:val="48"/>
          <w:szCs w:val="48"/>
        </w:rPr>
      </w:pPr>
      <w:bookmarkStart w:id="0" w:name="_GoBack"/>
      <w:bookmarkEnd w:id="0"/>
      <w:r w:rsidRPr="000F7894">
        <w:rPr>
          <w:rFonts w:asciiTheme="minorHAnsi" w:hAnsiTheme="minorHAnsi"/>
          <w:sz w:val="48"/>
          <w:szCs w:val="48"/>
        </w:rPr>
        <w:t xml:space="preserve">DALLE IMPRESE </w:t>
      </w:r>
    </w:p>
    <w:p w:rsidR="009610D8" w:rsidRPr="000F7894" w:rsidRDefault="000F7894" w:rsidP="000F7894">
      <w:pPr>
        <w:pStyle w:val="Corpodeltesto3"/>
        <w:widowControl w:val="0"/>
        <w:tabs>
          <w:tab w:val="left" w:pos="284"/>
        </w:tabs>
        <w:spacing w:line="740" w:lineRule="exact"/>
        <w:ind w:right="567"/>
        <w:jc w:val="left"/>
        <w:rPr>
          <w:rFonts w:ascii="Calibri" w:hAnsi="Calibri" w:cs="Lucida Sans Unicode"/>
          <w:spacing w:val="10"/>
          <w:sz w:val="48"/>
          <w:szCs w:val="48"/>
        </w:rPr>
      </w:pPr>
      <w:r w:rsidRPr="000F7894">
        <w:rPr>
          <w:rFonts w:asciiTheme="minorHAnsi" w:hAnsiTheme="minorHAnsi"/>
          <w:sz w:val="48"/>
          <w:szCs w:val="48"/>
        </w:rPr>
        <w:t>I RISULTATI D</w:t>
      </w:r>
      <w:r>
        <w:rPr>
          <w:rFonts w:asciiTheme="minorHAnsi" w:hAnsiTheme="minorHAnsi"/>
          <w:sz w:val="48"/>
          <w:szCs w:val="48"/>
        </w:rPr>
        <w:t>I UN</w:t>
      </w:r>
      <w:r w:rsidRPr="000F7894">
        <w:rPr>
          <w:rFonts w:asciiTheme="minorHAnsi" w:hAnsiTheme="minorHAnsi"/>
          <w:sz w:val="48"/>
          <w:szCs w:val="48"/>
        </w:rPr>
        <w:t xml:space="preserve"> SONDAGGIO CNA</w:t>
      </w:r>
    </w:p>
    <w:p w:rsidR="009610D8" w:rsidRDefault="009610D8" w:rsidP="00A461F6">
      <w:pPr>
        <w:pStyle w:val="Corpodeltesto3"/>
        <w:widowControl w:val="0"/>
        <w:tabs>
          <w:tab w:val="left" w:pos="284"/>
        </w:tabs>
        <w:spacing w:after="120" w:line="360" w:lineRule="exact"/>
        <w:ind w:right="567"/>
        <w:jc w:val="left"/>
        <w:rPr>
          <w:rFonts w:ascii="Calibri" w:hAnsi="Calibri" w:cs="Lucida Sans Unicode"/>
          <w:spacing w:val="10"/>
          <w:sz w:val="28"/>
          <w:szCs w:val="28"/>
        </w:rPr>
      </w:pPr>
    </w:p>
    <w:p w:rsidR="009610D8" w:rsidRDefault="009610D8" w:rsidP="00A461F6">
      <w:pPr>
        <w:pStyle w:val="Corpodeltesto3"/>
        <w:widowControl w:val="0"/>
        <w:tabs>
          <w:tab w:val="left" w:pos="284"/>
        </w:tabs>
        <w:spacing w:after="120" w:line="360" w:lineRule="exact"/>
        <w:ind w:right="567"/>
        <w:jc w:val="left"/>
        <w:rPr>
          <w:rFonts w:ascii="Calibri" w:hAnsi="Calibri" w:cs="Lucida Sans Unicode"/>
          <w:spacing w:val="10"/>
          <w:sz w:val="28"/>
          <w:szCs w:val="28"/>
        </w:rPr>
      </w:pPr>
    </w:p>
    <w:p w:rsidR="009610D8" w:rsidRDefault="009610D8" w:rsidP="00A461F6">
      <w:pPr>
        <w:pStyle w:val="Corpodeltesto3"/>
        <w:widowControl w:val="0"/>
        <w:tabs>
          <w:tab w:val="left" w:pos="284"/>
        </w:tabs>
        <w:spacing w:after="120" w:line="360" w:lineRule="exact"/>
        <w:ind w:right="567"/>
        <w:jc w:val="left"/>
        <w:rPr>
          <w:rFonts w:ascii="Calibri" w:hAnsi="Calibri" w:cs="Lucida Sans Unicode"/>
          <w:spacing w:val="10"/>
          <w:sz w:val="28"/>
          <w:szCs w:val="28"/>
        </w:rPr>
      </w:pPr>
    </w:p>
    <w:p w:rsidR="00FF4B0A" w:rsidRDefault="00567E6E" w:rsidP="00A461F6">
      <w:pPr>
        <w:pStyle w:val="Corpodeltesto3"/>
        <w:widowControl w:val="0"/>
        <w:tabs>
          <w:tab w:val="left" w:pos="284"/>
        </w:tabs>
        <w:spacing w:after="120" w:line="360" w:lineRule="exact"/>
        <w:ind w:right="567"/>
        <w:jc w:val="left"/>
        <w:rPr>
          <w:rFonts w:ascii="Calibri" w:hAnsi="Calibri" w:cs="Lucida Sans Unicode"/>
          <w:spacing w:val="10"/>
          <w:sz w:val="28"/>
          <w:szCs w:val="28"/>
        </w:rPr>
      </w:pPr>
      <w:r>
        <w:rPr>
          <w:rFonts w:ascii="Calibri" w:hAnsi="Calibri" w:cs="Lucida Sans Unicode"/>
          <w:spacing w:val="10"/>
          <w:sz w:val="28"/>
          <w:szCs w:val="28"/>
        </w:rPr>
        <w:t xml:space="preserve">Nota </w:t>
      </w:r>
      <w:r w:rsidR="00E76B70">
        <w:rPr>
          <w:rFonts w:ascii="Calibri" w:hAnsi="Calibri" w:cs="Lucida Sans Unicode"/>
          <w:spacing w:val="10"/>
          <w:sz w:val="28"/>
          <w:szCs w:val="28"/>
        </w:rPr>
        <w:t>CNA</w:t>
      </w:r>
    </w:p>
    <w:p w:rsidR="00567E6E" w:rsidRDefault="00567E6E" w:rsidP="00A461F6">
      <w:pPr>
        <w:pStyle w:val="Corpodeltesto3"/>
        <w:widowControl w:val="0"/>
        <w:tabs>
          <w:tab w:val="left" w:pos="284"/>
        </w:tabs>
        <w:spacing w:after="120" w:line="360" w:lineRule="exact"/>
        <w:ind w:right="567"/>
        <w:jc w:val="left"/>
        <w:rPr>
          <w:rFonts w:ascii="Calibri" w:hAnsi="Calibri" w:cs="Lucida Sans Unicode"/>
          <w:spacing w:val="10"/>
          <w:sz w:val="28"/>
          <w:szCs w:val="28"/>
        </w:rPr>
      </w:pPr>
      <w:r>
        <w:rPr>
          <w:rFonts w:ascii="Calibri" w:hAnsi="Calibri" w:cs="Lucida Sans Unicode"/>
          <w:spacing w:val="10"/>
          <w:sz w:val="28"/>
          <w:szCs w:val="28"/>
        </w:rPr>
        <w:t xml:space="preserve">N. </w:t>
      </w:r>
      <w:r w:rsidR="00537C35">
        <w:rPr>
          <w:rFonts w:ascii="Calibri" w:hAnsi="Calibri" w:cs="Lucida Sans Unicode"/>
          <w:spacing w:val="10"/>
          <w:sz w:val="28"/>
          <w:szCs w:val="28"/>
        </w:rPr>
        <w:t>8</w:t>
      </w:r>
      <w:r w:rsidR="00DC3B01">
        <w:rPr>
          <w:rFonts w:ascii="Calibri" w:hAnsi="Calibri" w:cs="Lucida Sans Unicode"/>
          <w:spacing w:val="10"/>
          <w:sz w:val="28"/>
          <w:szCs w:val="28"/>
        </w:rPr>
        <w:t xml:space="preserve">/ </w:t>
      </w:r>
      <w:r w:rsidR="00537C35">
        <w:rPr>
          <w:rFonts w:ascii="Calibri" w:hAnsi="Calibri" w:cs="Lucida Sans Unicode"/>
          <w:spacing w:val="10"/>
          <w:sz w:val="28"/>
          <w:szCs w:val="28"/>
        </w:rPr>
        <w:t>LUGLIO</w:t>
      </w:r>
      <w:r w:rsidR="00BF3219">
        <w:rPr>
          <w:rFonts w:ascii="Calibri" w:hAnsi="Calibri" w:cs="Lucida Sans Unicode"/>
          <w:spacing w:val="10"/>
          <w:sz w:val="28"/>
          <w:szCs w:val="28"/>
        </w:rPr>
        <w:t xml:space="preserve"> </w:t>
      </w:r>
      <w:r>
        <w:rPr>
          <w:rFonts w:ascii="Calibri" w:hAnsi="Calibri" w:cs="Lucida Sans Unicode"/>
          <w:spacing w:val="10"/>
          <w:sz w:val="28"/>
          <w:szCs w:val="28"/>
        </w:rPr>
        <w:t>201</w:t>
      </w:r>
      <w:r w:rsidR="00AD372C">
        <w:rPr>
          <w:rFonts w:ascii="Calibri" w:hAnsi="Calibri" w:cs="Lucida Sans Unicode"/>
          <w:spacing w:val="10"/>
          <w:sz w:val="28"/>
          <w:szCs w:val="28"/>
        </w:rPr>
        <w:t>4</w:t>
      </w:r>
    </w:p>
    <w:p w:rsidR="00E76B70" w:rsidRDefault="00E76B70" w:rsidP="00E76B70">
      <w:pPr>
        <w:pStyle w:val="Corpodeltesto3"/>
        <w:widowControl w:val="0"/>
        <w:tabs>
          <w:tab w:val="left" w:pos="284"/>
        </w:tabs>
        <w:spacing w:after="120" w:line="360" w:lineRule="exact"/>
        <w:ind w:left="567" w:right="567"/>
        <w:jc w:val="center"/>
        <w:rPr>
          <w:rFonts w:ascii="Calibri" w:hAnsi="Calibri" w:cs="Lucida Sans Unicode"/>
          <w:spacing w:val="10"/>
          <w:sz w:val="28"/>
          <w:szCs w:val="28"/>
        </w:rPr>
      </w:pPr>
    </w:p>
    <w:p w:rsidR="00F41CA9" w:rsidRDefault="008E3364" w:rsidP="006D26D9">
      <w:pPr>
        <w:pStyle w:val="Corpodeltesto3"/>
        <w:widowControl w:val="0"/>
        <w:tabs>
          <w:tab w:val="left" w:pos="284"/>
        </w:tabs>
        <w:spacing w:line="240" w:lineRule="exact"/>
        <w:ind w:right="567"/>
        <w:jc w:val="left"/>
        <w:rPr>
          <w:rFonts w:ascii="Calibri" w:hAnsi="Calibri" w:cs="Lucida Sans Unicode"/>
          <w:spacing w:val="10"/>
          <w:sz w:val="20"/>
        </w:rPr>
      </w:pP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</w:p>
    <w:p w:rsidR="00F41CA9" w:rsidRDefault="00F41CA9" w:rsidP="006D26D9">
      <w:pPr>
        <w:pStyle w:val="Corpodeltesto3"/>
        <w:widowControl w:val="0"/>
        <w:tabs>
          <w:tab w:val="left" w:pos="284"/>
        </w:tabs>
        <w:spacing w:line="240" w:lineRule="exact"/>
        <w:ind w:right="567"/>
        <w:jc w:val="left"/>
        <w:rPr>
          <w:rFonts w:ascii="Calibri" w:hAnsi="Calibri" w:cs="Lucida Sans Unicode"/>
          <w:spacing w:val="10"/>
          <w:sz w:val="20"/>
        </w:rPr>
      </w:pPr>
    </w:p>
    <w:p w:rsidR="00F41CA9" w:rsidRDefault="00F41CA9" w:rsidP="006D26D9">
      <w:pPr>
        <w:pStyle w:val="Corpodeltesto3"/>
        <w:widowControl w:val="0"/>
        <w:tabs>
          <w:tab w:val="left" w:pos="284"/>
        </w:tabs>
        <w:spacing w:line="240" w:lineRule="exact"/>
        <w:ind w:right="567"/>
        <w:jc w:val="left"/>
        <w:rPr>
          <w:rFonts w:ascii="Calibri" w:hAnsi="Calibri" w:cs="Lucida Sans Unicode"/>
          <w:spacing w:val="10"/>
          <w:sz w:val="20"/>
        </w:rPr>
      </w:pPr>
    </w:p>
    <w:p w:rsidR="00F41CA9" w:rsidRDefault="00F41CA9" w:rsidP="006D26D9">
      <w:pPr>
        <w:pStyle w:val="Corpodeltesto3"/>
        <w:widowControl w:val="0"/>
        <w:tabs>
          <w:tab w:val="left" w:pos="284"/>
        </w:tabs>
        <w:spacing w:line="240" w:lineRule="exact"/>
        <w:ind w:right="567"/>
        <w:jc w:val="left"/>
        <w:rPr>
          <w:rFonts w:ascii="Calibri" w:hAnsi="Calibri" w:cs="Lucida Sans Unicode"/>
          <w:spacing w:val="10"/>
          <w:sz w:val="20"/>
        </w:rPr>
      </w:pPr>
    </w:p>
    <w:p w:rsidR="00F41CA9" w:rsidRDefault="00F41CA9" w:rsidP="006D26D9">
      <w:pPr>
        <w:pStyle w:val="Corpodeltesto3"/>
        <w:widowControl w:val="0"/>
        <w:tabs>
          <w:tab w:val="left" w:pos="284"/>
        </w:tabs>
        <w:spacing w:line="240" w:lineRule="exact"/>
        <w:ind w:right="567"/>
        <w:jc w:val="left"/>
        <w:rPr>
          <w:rFonts w:ascii="Calibri" w:hAnsi="Calibri" w:cs="Lucida Sans Unicode"/>
          <w:spacing w:val="10"/>
          <w:sz w:val="20"/>
        </w:rPr>
      </w:pPr>
    </w:p>
    <w:p w:rsidR="00F41CA9" w:rsidRDefault="00F41CA9" w:rsidP="006D26D9">
      <w:pPr>
        <w:pStyle w:val="Corpodeltesto3"/>
        <w:widowControl w:val="0"/>
        <w:tabs>
          <w:tab w:val="left" w:pos="284"/>
        </w:tabs>
        <w:spacing w:line="240" w:lineRule="exact"/>
        <w:ind w:right="567"/>
        <w:jc w:val="left"/>
        <w:rPr>
          <w:rFonts w:ascii="Calibri" w:hAnsi="Calibri" w:cs="Lucida Sans Unicode"/>
          <w:spacing w:val="10"/>
          <w:sz w:val="20"/>
        </w:rPr>
      </w:pPr>
    </w:p>
    <w:p w:rsidR="006D26D9" w:rsidRDefault="008E3364" w:rsidP="006D26D9">
      <w:pPr>
        <w:pStyle w:val="Corpodeltesto3"/>
        <w:widowControl w:val="0"/>
        <w:tabs>
          <w:tab w:val="left" w:pos="284"/>
        </w:tabs>
        <w:spacing w:line="240" w:lineRule="exact"/>
        <w:ind w:right="567"/>
        <w:jc w:val="left"/>
        <w:rPr>
          <w:rFonts w:ascii="Calibri" w:hAnsi="Calibri" w:cs="Lucida Sans Unicode"/>
          <w:spacing w:val="10"/>
          <w:sz w:val="20"/>
        </w:rPr>
      </w:pP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</w:p>
    <w:p w:rsidR="00935449" w:rsidRPr="0067079C" w:rsidRDefault="006D26D9" w:rsidP="0067079C">
      <w:pPr>
        <w:pStyle w:val="Corpodeltesto3"/>
        <w:widowControl w:val="0"/>
        <w:tabs>
          <w:tab w:val="left" w:pos="284"/>
        </w:tabs>
        <w:spacing w:line="240" w:lineRule="exact"/>
        <w:ind w:right="567"/>
        <w:jc w:val="left"/>
        <w:rPr>
          <w:rFonts w:ascii="Calibri" w:hAnsi="Calibri" w:cs="Lucida Sans Unicode"/>
          <w:spacing w:val="10"/>
          <w:sz w:val="20"/>
        </w:rPr>
      </w:pP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  <w:r>
        <w:rPr>
          <w:rFonts w:ascii="Calibri" w:hAnsi="Calibri" w:cs="Lucida Sans Unicode"/>
          <w:spacing w:val="10"/>
          <w:sz w:val="20"/>
        </w:rPr>
        <w:tab/>
      </w:r>
    </w:p>
    <w:p w:rsidR="00A22FF2" w:rsidRDefault="00A22FF2" w:rsidP="00A22FF2">
      <w:pPr>
        <w:spacing w:after="200" w:line="360" w:lineRule="auto"/>
        <w:rPr>
          <w:rFonts w:asciiTheme="minorHAnsi" w:hAnsiTheme="minorHAnsi"/>
          <w:color w:val="333333"/>
          <w:spacing w:val="10"/>
          <w:sz w:val="44"/>
          <w:szCs w:val="44"/>
        </w:rPr>
      </w:pPr>
      <w:r w:rsidRPr="00A22FF2">
        <w:rPr>
          <w:rFonts w:asciiTheme="minorHAnsi" w:hAnsiTheme="minorHAnsi"/>
          <w:color w:val="333333"/>
          <w:spacing w:val="10"/>
          <w:sz w:val="44"/>
          <w:szCs w:val="44"/>
        </w:rPr>
        <w:lastRenderedPageBreak/>
        <w:t>SOMMARIO</w:t>
      </w:r>
    </w:p>
    <w:p w:rsidR="009610D8" w:rsidRDefault="009610D8" w:rsidP="00A22FF2">
      <w:pPr>
        <w:rPr>
          <w:rFonts w:ascii="Verdana" w:hAnsi="Verdana"/>
          <w:color w:val="333333"/>
          <w:spacing w:val="10"/>
          <w:szCs w:val="22"/>
        </w:rPr>
      </w:pPr>
    </w:p>
    <w:p w:rsidR="009610D8" w:rsidRDefault="009610D8" w:rsidP="00A22FF2">
      <w:pPr>
        <w:rPr>
          <w:rFonts w:ascii="Verdana" w:hAnsi="Verdana"/>
          <w:color w:val="333333"/>
          <w:spacing w:val="10"/>
          <w:szCs w:val="22"/>
        </w:rPr>
      </w:pPr>
    </w:p>
    <w:p w:rsidR="00187515" w:rsidRDefault="00187515" w:rsidP="00187515">
      <w:pPr>
        <w:jc w:val="both"/>
        <w:rPr>
          <w:rFonts w:ascii="Calibri" w:hAnsi="Calibri"/>
          <w:color w:val="333333"/>
          <w:spacing w:val="10"/>
          <w:sz w:val="28"/>
          <w:szCs w:val="28"/>
        </w:rPr>
      </w:pPr>
      <w:r>
        <w:rPr>
          <w:rFonts w:ascii="Calibri" w:hAnsi="Calibri"/>
          <w:color w:val="333333"/>
          <w:spacing w:val="10"/>
          <w:sz w:val="28"/>
          <w:szCs w:val="28"/>
        </w:rPr>
        <w:t>Il SISTRI</w:t>
      </w:r>
      <w:r w:rsidR="0053176A">
        <w:rPr>
          <w:rFonts w:ascii="Calibri" w:hAnsi="Calibri"/>
          <w:color w:val="333333"/>
          <w:spacing w:val="10"/>
          <w:sz w:val="28"/>
          <w:szCs w:val="28"/>
        </w:rPr>
        <w:t>:</w:t>
      </w:r>
      <w:r>
        <w:rPr>
          <w:rFonts w:ascii="Calibri" w:hAnsi="Calibri"/>
          <w:color w:val="333333"/>
          <w:spacing w:val="10"/>
          <w:sz w:val="28"/>
          <w:szCs w:val="28"/>
        </w:rPr>
        <w:t xml:space="preserve"> </w:t>
      </w:r>
      <w:r w:rsidR="0053176A">
        <w:rPr>
          <w:rFonts w:ascii="Calibri" w:hAnsi="Calibri"/>
          <w:color w:val="333333"/>
          <w:spacing w:val="10"/>
          <w:sz w:val="28"/>
          <w:szCs w:val="28"/>
        </w:rPr>
        <w:t>UNA STORIA FALLIMENTARE. IL PERCHE’ DI UN SONDAGGIO</w:t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 xml:space="preserve">     </w:t>
      </w:r>
      <w:r>
        <w:rPr>
          <w:rFonts w:ascii="Calibri" w:hAnsi="Calibri"/>
          <w:color w:val="333333"/>
          <w:spacing w:val="10"/>
          <w:sz w:val="28"/>
          <w:szCs w:val="28"/>
        </w:rPr>
        <w:t>pag. 3</w:t>
      </w:r>
    </w:p>
    <w:p w:rsidR="00187515" w:rsidRDefault="00187515" w:rsidP="00187515">
      <w:pPr>
        <w:jc w:val="both"/>
        <w:rPr>
          <w:rFonts w:ascii="Calibri" w:hAnsi="Calibri"/>
          <w:color w:val="333333"/>
          <w:spacing w:val="10"/>
          <w:sz w:val="28"/>
          <w:szCs w:val="28"/>
        </w:rPr>
      </w:pPr>
    </w:p>
    <w:p w:rsidR="0053176A" w:rsidRDefault="0053176A" w:rsidP="00187515">
      <w:pPr>
        <w:jc w:val="both"/>
        <w:rPr>
          <w:rFonts w:ascii="Calibri" w:hAnsi="Calibri"/>
          <w:color w:val="333333"/>
          <w:spacing w:val="10"/>
          <w:sz w:val="28"/>
          <w:szCs w:val="28"/>
        </w:rPr>
      </w:pPr>
      <w:r>
        <w:rPr>
          <w:rFonts w:ascii="Calibri" w:hAnsi="Calibri"/>
          <w:color w:val="333333"/>
          <w:spacing w:val="10"/>
          <w:sz w:val="28"/>
          <w:szCs w:val="28"/>
        </w:rPr>
        <w:t>IL SISTRI BOCCIATO SENZA APPELLO. I RISULTATI DEL SONDAGGIO CNA</w:t>
      </w:r>
      <w:r>
        <w:rPr>
          <w:rFonts w:ascii="Calibri" w:hAnsi="Calibri"/>
          <w:color w:val="333333"/>
          <w:spacing w:val="10"/>
          <w:sz w:val="28"/>
          <w:szCs w:val="28"/>
        </w:rPr>
        <w:tab/>
        <w:t xml:space="preserve">pag. 5 </w:t>
      </w:r>
    </w:p>
    <w:p w:rsidR="0053176A" w:rsidRDefault="0053176A" w:rsidP="00187515">
      <w:pPr>
        <w:jc w:val="both"/>
        <w:rPr>
          <w:rFonts w:ascii="Calibri" w:hAnsi="Calibri"/>
          <w:color w:val="333333"/>
          <w:spacing w:val="10"/>
          <w:sz w:val="28"/>
          <w:szCs w:val="28"/>
        </w:rPr>
      </w:pPr>
    </w:p>
    <w:p w:rsidR="009610D8" w:rsidRPr="00187515" w:rsidRDefault="00187515" w:rsidP="00187515">
      <w:pPr>
        <w:jc w:val="both"/>
        <w:rPr>
          <w:rFonts w:ascii="Calibri" w:hAnsi="Calibri"/>
          <w:color w:val="333333"/>
          <w:spacing w:val="10"/>
          <w:sz w:val="28"/>
          <w:szCs w:val="28"/>
        </w:rPr>
      </w:pPr>
      <w:r w:rsidRPr="00187515">
        <w:rPr>
          <w:rFonts w:ascii="Calibri" w:hAnsi="Calibri"/>
          <w:color w:val="333333"/>
          <w:spacing w:val="10"/>
          <w:sz w:val="28"/>
          <w:szCs w:val="28"/>
        </w:rPr>
        <w:t>I</w:t>
      </w:r>
      <w:r>
        <w:rPr>
          <w:rFonts w:ascii="Calibri" w:hAnsi="Calibri"/>
          <w:color w:val="333333"/>
          <w:spacing w:val="10"/>
          <w:sz w:val="28"/>
          <w:szCs w:val="28"/>
        </w:rPr>
        <w:t>l campione</w:t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  <w:t>pag.</w:t>
      </w:r>
      <w:r w:rsidR="0053176A">
        <w:rPr>
          <w:rFonts w:ascii="Calibri" w:hAnsi="Calibri"/>
          <w:color w:val="333333"/>
          <w:spacing w:val="10"/>
          <w:sz w:val="28"/>
          <w:szCs w:val="28"/>
        </w:rPr>
        <w:t xml:space="preserve"> 5</w:t>
      </w:r>
    </w:p>
    <w:p w:rsidR="009610D8" w:rsidRPr="00187515" w:rsidRDefault="009610D8" w:rsidP="00187515">
      <w:pPr>
        <w:jc w:val="both"/>
        <w:rPr>
          <w:rFonts w:ascii="Calibri" w:hAnsi="Calibri"/>
          <w:color w:val="333333"/>
          <w:spacing w:val="10"/>
          <w:sz w:val="28"/>
          <w:szCs w:val="28"/>
        </w:rPr>
      </w:pPr>
    </w:p>
    <w:p w:rsidR="00187515" w:rsidRPr="00187515" w:rsidRDefault="00187515" w:rsidP="00187515">
      <w:pPr>
        <w:jc w:val="both"/>
        <w:rPr>
          <w:rFonts w:ascii="Calibri" w:hAnsi="Calibri"/>
          <w:color w:val="333333"/>
          <w:spacing w:val="10"/>
          <w:sz w:val="28"/>
          <w:szCs w:val="28"/>
        </w:rPr>
      </w:pPr>
      <w:r w:rsidRPr="00187515">
        <w:rPr>
          <w:rFonts w:ascii="Calibri" w:hAnsi="Calibri"/>
          <w:color w:val="333333"/>
          <w:spacing w:val="10"/>
          <w:sz w:val="28"/>
          <w:szCs w:val="28"/>
        </w:rPr>
        <w:t>A</w:t>
      </w:r>
      <w:r>
        <w:rPr>
          <w:rFonts w:ascii="Calibri" w:hAnsi="Calibri"/>
          <w:color w:val="333333"/>
          <w:spacing w:val="10"/>
          <w:sz w:val="28"/>
          <w:szCs w:val="28"/>
        </w:rPr>
        <w:t>nalisi dei risultati</w:t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  <w:t>pag.</w:t>
      </w:r>
      <w:r w:rsidR="00537C35">
        <w:rPr>
          <w:rFonts w:ascii="Calibri" w:hAnsi="Calibri"/>
          <w:color w:val="333333"/>
          <w:spacing w:val="10"/>
          <w:sz w:val="28"/>
          <w:szCs w:val="28"/>
        </w:rPr>
        <w:t xml:space="preserve"> </w:t>
      </w:r>
      <w:r w:rsidR="0053176A">
        <w:rPr>
          <w:rFonts w:ascii="Calibri" w:hAnsi="Calibri"/>
          <w:color w:val="333333"/>
          <w:spacing w:val="10"/>
          <w:sz w:val="28"/>
          <w:szCs w:val="28"/>
        </w:rPr>
        <w:t>6</w:t>
      </w:r>
    </w:p>
    <w:p w:rsidR="009610D8" w:rsidRPr="00187515" w:rsidRDefault="009610D8" w:rsidP="00187515">
      <w:pPr>
        <w:jc w:val="both"/>
        <w:rPr>
          <w:rFonts w:ascii="Calibri" w:hAnsi="Calibri"/>
          <w:color w:val="333333"/>
          <w:spacing w:val="10"/>
          <w:sz w:val="28"/>
          <w:szCs w:val="28"/>
        </w:rPr>
      </w:pPr>
    </w:p>
    <w:p w:rsidR="009610D8" w:rsidRPr="00187515" w:rsidRDefault="00187515" w:rsidP="00187515">
      <w:pPr>
        <w:jc w:val="both"/>
        <w:rPr>
          <w:rFonts w:ascii="Calibri" w:hAnsi="Calibri"/>
          <w:color w:val="333333"/>
          <w:spacing w:val="10"/>
          <w:sz w:val="28"/>
          <w:szCs w:val="28"/>
        </w:rPr>
      </w:pPr>
      <w:r w:rsidRPr="00187515">
        <w:rPr>
          <w:rFonts w:ascii="Calibri" w:hAnsi="Calibri"/>
          <w:color w:val="333333"/>
          <w:spacing w:val="10"/>
          <w:sz w:val="28"/>
          <w:szCs w:val="28"/>
        </w:rPr>
        <w:t>L</w:t>
      </w:r>
      <w:r>
        <w:rPr>
          <w:rFonts w:ascii="Calibri" w:hAnsi="Calibri"/>
          <w:color w:val="333333"/>
          <w:spacing w:val="10"/>
          <w:sz w:val="28"/>
          <w:szCs w:val="28"/>
        </w:rPr>
        <w:t>a pagella complessiva</w:t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 w:rsidR="0053176A"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</w:r>
      <w:r>
        <w:rPr>
          <w:rFonts w:ascii="Calibri" w:hAnsi="Calibri"/>
          <w:color w:val="333333"/>
          <w:spacing w:val="10"/>
          <w:sz w:val="28"/>
          <w:szCs w:val="28"/>
        </w:rPr>
        <w:tab/>
        <w:t>pag.1</w:t>
      </w:r>
      <w:r w:rsidR="0053176A">
        <w:rPr>
          <w:rFonts w:ascii="Calibri" w:hAnsi="Calibri"/>
          <w:color w:val="333333"/>
          <w:spacing w:val="10"/>
          <w:sz w:val="28"/>
          <w:szCs w:val="28"/>
        </w:rPr>
        <w:t>3</w:t>
      </w:r>
    </w:p>
    <w:p w:rsidR="00187515" w:rsidRPr="00187515" w:rsidRDefault="00187515" w:rsidP="00187515">
      <w:pPr>
        <w:jc w:val="both"/>
        <w:rPr>
          <w:rFonts w:ascii="Calibri" w:hAnsi="Calibri"/>
          <w:color w:val="333333"/>
          <w:spacing w:val="10"/>
          <w:sz w:val="28"/>
          <w:szCs w:val="28"/>
        </w:rPr>
      </w:pPr>
    </w:p>
    <w:p w:rsidR="00A10122" w:rsidRDefault="00A10122" w:rsidP="00187515">
      <w:pPr>
        <w:spacing w:afterLines="200" w:after="480"/>
        <w:jc w:val="both"/>
        <w:rPr>
          <w:rFonts w:ascii="Calibri" w:hAnsi="Calibri"/>
          <w:sz w:val="28"/>
          <w:szCs w:val="28"/>
        </w:rPr>
      </w:pPr>
    </w:p>
    <w:p w:rsidR="00A10122" w:rsidRDefault="00A101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A10122" w:rsidRDefault="00A10122" w:rsidP="00A10122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 w:cs="Calibri"/>
          <w:bCs/>
          <w:sz w:val="36"/>
          <w:szCs w:val="36"/>
        </w:rPr>
        <w:lastRenderedPageBreak/>
        <w:t>I</w:t>
      </w:r>
      <w:r w:rsidRPr="009610D8">
        <w:rPr>
          <w:rFonts w:asciiTheme="minorHAnsi" w:hAnsiTheme="minorHAnsi" w:cs="Calibri"/>
          <w:bCs/>
          <w:sz w:val="36"/>
          <w:szCs w:val="36"/>
        </w:rPr>
        <w:t xml:space="preserve">L </w:t>
      </w:r>
      <w:r w:rsidRPr="009610D8">
        <w:rPr>
          <w:rFonts w:asciiTheme="minorHAnsi" w:hAnsiTheme="minorHAnsi"/>
          <w:sz w:val="36"/>
          <w:szCs w:val="36"/>
        </w:rPr>
        <w:t xml:space="preserve">SISTRI: </w:t>
      </w:r>
      <w:r>
        <w:rPr>
          <w:rFonts w:asciiTheme="minorHAnsi" w:hAnsiTheme="minorHAnsi"/>
          <w:sz w:val="36"/>
          <w:szCs w:val="36"/>
        </w:rPr>
        <w:t xml:space="preserve">UNA STORIA FALLIMENTARE </w:t>
      </w:r>
    </w:p>
    <w:p w:rsidR="00A10122" w:rsidRDefault="00A10122" w:rsidP="00A1012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36"/>
          <w:szCs w:val="36"/>
        </w:rPr>
        <w:t>IL PERCHE’ DI UNA INDAGINE</w:t>
      </w:r>
    </w:p>
    <w:p w:rsidR="00A10122" w:rsidRDefault="00A10122" w:rsidP="00A10122">
      <w:pPr>
        <w:rPr>
          <w:rFonts w:asciiTheme="minorHAnsi" w:hAnsiTheme="minorHAnsi"/>
          <w:sz w:val="28"/>
          <w:szCs w:val="28"/>
        </w:rPr>
      </w:pPr>
    </w:p>
    <w:p w:rsidR="00A10122" w:rsidRDefault="00A10122" w:rsidP="00A10122">
      <w:pPr>
        <w:rPr>
          <w:rFonts w:asciiTheme="minorHAnsi" w:hAnsiTheme="minorHAnsi"/>
          <w:sz w:val="28"/>
          <w:szCs w:val="28"/>
        </w:rPr>
      </w:pPr>
    </w:p>
    <w:p w:rsidR="00A10122" w:rsidRPr="00413F9B" w:rsidRDefault="00A10122" w:rsidP="00A10122">
      <w:pPr>
        <w:spacing w:afterLines="200" w:after="48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t>Il primo riferimento normativo che ha dato vita al SISTRI si ritrova nella Legge Finanziaria 2007 (Legge 27 dicembre 2006 n° 296, art. 1 comma 1116), che ha stanziato 5 milioni presso il Ministero dell’Ambiente per la realizzazione di un sistema integrato per il controllo e la tracciabilità dei rifiuti.</w:t>
      </w:r>
    </w:p>
    <w:p w:rsidR="00A10122" w:rsidRPr="00413F9B" w:rsidRDefault="00A10122" w:rsidP="00A10122">
      <w:pPr>
        <w:spacing w:afterLines="200" w:after="48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Su iniziativa e proposta di </w:t>
      </w:r>
      <w:proofErr w:type="spellStart"/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t>Selex</w:t>
      </w:r>
      <w:proofErr w:type="spellEnd"/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(Società di Finmeccanica), il Ministero dell’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</w:t>
      </w:r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t>mbiente istituisce in prima battuta il SISTRI con l’approvazione del DM 17 dicembre 2009, decreto che suscita fin dall’inizio forti perplessità. Un sistema che, a parte lo stanziamento iniziale, viene mantenuto in piedi da un sistema di contributi pagati annualmente dai soggetti obbligati.</w:t>
      </w:r>
    </w:p>
    <w:p w:rsidR="00A10122" w:rsidRPr="00413F9B" w:rsidRDefault="00A10122" w:rsidP="00A10122">
      <w:pPr>
        <w:spacing w:afterLines="200" w:after="48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inefficienze del sistema, e le procedure difficilmente compatibili con le operazioni che concretamente le imprese devono rispettare per una corretta gestione dei rifiuti, hanno determinato, negli anni successivi, continue proroghe dell’avvio del sistema e circa 20 interventi legislativi (tra questi, anche una soppressione e una successiva re-introduzione).  </w:t>
      </w:r>
    </w:p>
    <w:p w:rsidR="00A10122" w:rsidRPr="00413F9B" w:rsidRDefault="00A10122" w:rsidP="00A10122">
      <w:pPr>
        <w:spacing w:afterLines="200" w:after="48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t>L’11 maggio del 2011, tutte le organizzazioni imprenditoriali organizzano una giornata di sperimentazione del SISTRI. Il sistema mostra in maniera evidente tutte le sue criticità, informatiche e procedurali.</w:t>
      </w:r>
    </w:p>
    <w:p w:rsidR="00A10122" w:rsidRPr="00413F9B" w:rsidRDefault="00A10122" w:rsidP="00A10122">
      <w:pPr>
        <w:spacing w:afterLines="200" w:after="48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Nonostante ciò, il SISTRI va avanti, ma l’ambito di obbligatorietà viene via via ridotto: a ottobre 2013 vengono esclusi i rifiuti speciali non pericolosi e, ad aprile </w:t>
      </w:r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2014, anche i produttori di rifiuti pericolosi fino a dieci dipendenti si “liberano” dal SISTRI.</w:t>
      </w:r>
    </w:p>
    <w:p w:rsidR="00A10122" w:rsidRPr="00413F9B" w:rsidRDefault="00A10122" w:rsidP="00A10122">
      <w:pPr>
        <w:spacing w:afterLines="200" w:after="48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t>Tutta la fase del trasporto, recupero e smaltimento dei rifiuti speciali pericolosi, nonché i produttori con più di dieci dipendenti, però rimane ad oggi ancora obbligata, nonostante le proteste delle imprese e le ombre anche giudiziarie che caratterizzano la stessa nascita del sistema.</w:t>
      </w:r>
    </w:p>
    <w:p w:rsidR="00A10122" w:rsidRPr="00413F9B" w:rsidRDefault="00A10122" w:rsidP="00A10122">
      <w:pPr>
        <w:spacing w:afterLines="200" w:after="48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t>I prossimi mesi sono segnati da una nuova scadenza importante che metterà a dura prova le imprese e il SISTRI stesso: fino al 31 dicembre, infatti, nonostante il SISTRI sia formalmente operativo, è ancora in vita il precedente sistema cartaceo di gestione dei rifiuti che, in questi anni, ha garantito la possibilità di tracciare i rifiuti prodotti dalle imprese, secondo le disposizioni stabilite dall’Unione Europea. Dal primo gennaio, però, questa fase cosiddetta di “doppio regime” terminerà, e il SISTRI (e le relative sanzioni) rimarrebbe l’unico strumento per tracciare i rifiuti speciali pericolosi.</w:t>
      </w:r>
    </w:p>
    <w:p w:rsidR="00A10122" w:rsidRPr="00A10122" w:rsidRDefault="00A10122" w:rsidP="00A10122">
      <w:pPr>
        <w:spacing w:afterLines="200" w:after="48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F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Alla luce di questa scadenza bisogna necessariamente chiedersi se, a parte i costi e le complicazioni sostenuti dalle imprese, questo sistema sia veramente in grado di rispondere agli obiettivi ambientali  e di legalità per cui è stato istituito; in caso contrario, le conseguenze per il Paese sarebbero gravissime, sia per il sistema economico che per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la tutela del nostro territorio.</w:t>
      </w:r>
    </w:p>
    <w:p w:rsidR="00413F9B" w:rsidRDefault="00A22FF2">
      <w:pPr>
        <w:rPr>
          <w:rFonts w:ascii="Calibri" w:hAnsi="Calibri" w:cs="Calibri"/>
          <w:bCs/>
          <w:sz w:val="28"/>
          <w:szCs w:val="28"/>
        </w:rPr>
      </w:pPr>
      <w:r>
        <w:rPr>
          <w:rFonts w:ascii="Verdana" w:hAnsi="Verdana"/>
          <w:color w:val="333333"/>
          <w:spacing w:val="10"/>
          <w:szCs w:val="22"/>
        </w:rPr>
        <w:br w:type="page"/>
      </w:r>
    </w:p>
    <w:p w:rsidR="00817B6D" w:rsidRDefault="00817B6D" w:rsidP="00582EF3">
      <w:pPr>
        <w:spacing w:line="360" w:lineRule="auto"/>
        <w:jc w:val="both"/>
        <w:rPr>
          <w:rFonts w:ascii="Calibri" w:hAnsi="Calibri" w:cs="Calibri"/>
          <w:bCs/>
          <w:sz w:val="28"/>
          <w:szCs w:val="28"/>
        </w:rPr>
      </w:pPr>
    </w:p>
    <w:p w:rsidR="009610D8" w:rsidRPr="009610D8" w:rsidRDefault="009610D8" w:rsidP="009610D8">
      <w:pPr>
        <w:spacing w:afterLines="200" w:after="48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bCs/>
          <w:sz w:val="36"/>
          <w:szCs w:val="36"/>
        </w:rPr>
        <w:t>I</w:t>
      </w:r>
      <w:r w:rsidR="00C93F8B" w:rsidRPr="009610D8">
        <w:rPr>
          <w:rFonts w:asciiTheme="minorHAnsi" w:hAnsiTheme="minorHAnsi" w:cs="Calibri"/>
          <w:bCs/>
          <w:sz w:val="36"/>
          <w:szCs w:val="36"/>
        </w:rPr>
        <w:t xml:space="preserve">L </w:t>
      </w:r>
      <w:r w:rsidRPr="009610D8">
        <w:rPr>
          <w:rFonts w:asciiTheme="minorHAnsi" w:hAnsiTheme="minorHAnsi"/>
          <w:sz w:val="36"/>
          <w:szCs w:val="36"/>
        </w:rPr>
        <w:t>SISTRI</w:t>
      </w:r>
      <w:r w:rsidR="007842E8">
        <w:rPr>
          <w:rFonts w:asciiTheme="minorHAnsi" w:hAnsiTheme="minorHAnsi"/>
          <w:sz w:val="36"/>
          <w:szCs w:val="36"/>
        </w:rPr>
        <w:t xml:space="preserve"> BOCCIATO SENZA APPELLO DALLE IMPRESE. I RISULTATI DEL SONDAGGIO CNA </w:t>
      </w:r>
    </w:p>
    <w:p w:rsidR="009610D8" w:rsidRPr="009610D8" w:rsidRDefault="009610D8" w:rsidP="009610D8">
      <w:pPr>
        <w:spacing w:afterLines="200" w:after="480" w:line="360" w:lineRule="auto"/>
        <w:jc w:val="both"/>
        <w:rPr>
          <w:rFonts w:asciiTheme="minorHAnsi" w:hAnsiTheme="minorHAnsi"/>
          <w:sz w:val="28"/>
          <w:szCs w:val="28"/>
        </w:rPr>
      </w:pPr>
      <w:r w:rsidRPr="009610D8">
        <w:rPr>
          <w:rFonts w:asciiTheme="minorHAnsi" w:hAnsiTheme="minorHAnsi"/>
          <w:sz w:val="28"/>
          <w:szCs w:val="28"/>
        </w:rPr>
        <w:t xml:space="preserve">A cinque anni dalla sua nascita, il SISTRI (Sistema di controllo della Tracciabilità dei Rifiuti) </w:t>
      </w:r>
      <w:r w:rsidR="00D937EA">
        <w:rPr>
          <w:rFonts w:asciiTheme="minorHAnsi" w:hAnsiTheme="minorHAnsi"/>
          <w:sz w:val="28"/>
          <w:szCs w:val="28"/>
        </w:rPr>
        <w:t xml:space="preserve">ha </w:t>
      </w:r>
      <w:r w:rsidRPr="009610D8">
        <w:rPr>
          <w:rFonts w:asciiTheme="minorHAnsi" w:hAnsiTheme="minorHAnsi"/>
          <w:sz w:val="28"/>
          <w:szCs w:val="28"/>
        </w:rPr>
        <w:t xml:space="preserve">fallito completamente gli obiettivi che ne avevano motivato l’introduzione. È questo il risultato principale che emerge dal sondaggio che la CNA ha effettuato presso un campione </w:t>
      </w:r>
      <w:r w:rsidR="00A10122">
        <w:rPr>
          <w:rFonts w:asciiTheme="minorHAnsi" w:hAnsiTheme="minorHAnsi"/>
          <w:sz w:val="28"/>
          <w:szCs w:val="28"/>
        </w:rPr>
        <w:t xml:space="preserve">rappresentativo </w:t>
      </w:r>
      <w:r w:rsidRPr="009610D8">
        <w:rPr>
          <w:rFonts w:asciiTheme="minorHAnsi" w:hAnsiTheme="minorHAnsi"/>
          <w:sz w:val="28"/>
          <w:szCs w:val="28"/>
        </w:rPr>
        <w:t xml:space="preserve">di imprese </w:t>
      </w:r>
      <w:r w:rsidR="00A10122">
        <w:rPr>
          <w:rFonts w:asciiTheme="minorHAnsi" w:hAnsiTheme="minorHAnsi"/>
          <w:sz w:val="28"/>
          <w:szCs w:val="28"/>
        </w:rPr>
        <w:t>soggette agli obblighi SISTRI</w:t>
      </w:r>
      <w:r w:rsidRPr="009610D8">
        <w:rPr>
          <w:rFonts w:asciiTheme="minorHAnsi" w:hAnsiTheme="minorHAnsi"/>
          <w:sz w:val="28"/>
          <w:szCs w:val="28"/>
        </w:rPr>
        <w:t>.</w:t>
      </w:r>
    </w:p>
    <w:p w:rsidR="009610D8" w:rsidRPr="009610D8" w:rsidRDefault="009610D8" w:rsidP="009610D8">
      <w:pPr>
        <w:spacing w:afterLines="200" w:after="480" w:line="360" w:lineRule="auto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Il sondaggio, realizzato nella seconda metà del mese di luglio, è stato effettuato in prossimità di un passaggio cruciale nella vita delle imprese. Infatti, dal 31 dicembre 2014 il SISTRI dovrebbe diventare l’unico strumento di gestione dei rifiuti per i soggetti ad esso obbligati (che al momento possono ancora scegliere tra il SISTRI stesso e il </w:t>
      </w:r>
      <w:proofErr w:type="spellStart"/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pre</w:t>
      </w:r>
      <w:proofErr w:type="spellEnd"/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-esistente sistema cartaceo).</w:t>
      </w:r>
    </w:p>
    <w:p w:rsidR="009610D8" w:rsidRPr="009610D8" w:rsidRDefault="009610D8" w:rsidP="009610D8">
      <w:pPr>
        <w:spacing w:afterLines="200" w:after="480" w:line="360" w:lineRule="auto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Tenuto conto della complessa evoluzione che il SISTRI ha avuto in questi 5 anni, la CNA ha inteso verificare, attraverso l’esperienza diretta delle imprese, l’efficacia di questo sistema e la sua capacità di cogliere gli obiettivi per i quali era stato istituito.</w:t>
      </w:r>
    </w:p>
    <w:p w:rsidR="00A10122" w:rsidRDefault="00A10122" w:rsidP="009610D8">
      <w:pPr>
        <w:spacing w:afterLines="200" w:after="480" w:line="360" w:lineRule="auto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9610D8" w:rsidRPr="009610D8" w:rsidRDefault="009610D8" w:rsidP="009610D8">
      <w:pPr>
        <w:spacing w:afterLines="200" w:after="480" w:line="360" w:lineRule="auto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IL CAMPIONE</w:t>
      </w:r>
    </w:p>
    <w:p w:rsidR="002A0EE6" w:rsidRDefault="009610D8" w:rsidP="009610D8">
      <w:pPr>
        <w:spacing w:afterLines="200" w:after="480" w:line="360" w:lineRule="auto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Il sondaggio ha coinvolto </w:t>
      </w:r>
      <w:r w:rsidR="00A1012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circa 1.700</w:t>
      </w:r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imprese associate alla CNA. Di queste , il 76,1% sono imprese con meno di 10 dipendenti. Il limite dimensionale dei 10 dipendenti è importante poiché </w:t>
      </w:r>
      <w:r w:rsidR="00A1012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le recenti modifiche normative hanno escluso dall’obbligo SISTRI </w:t>
      </w:r>
      <w:r w:rsidR="00A1012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 xml:space="preserve">le imprese produttrici di rifiuti speciali (definite Produttori) al di sotto di questa soglia dimensionale. </w:t>
      </w:r>
    </w:p>
    <w:p w:rsidR="009610D8" w:rsidRDefault="009610D8" w:rsidP="009610D8">
      <w:pPr>
        <w:spacing w:afterLines="200" w:after="480" w:line="360" w:lineRule="auto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25F2C3C" wp14:editId="7830D967">
            <wp:extent cx="6120130" cy="2204152"/>
            <wp:effectExtent l="0" t="0" r="0" b="571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17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0D8" w:rsidRPr="009610D8" w:rsidRDefault="009610D8" w:rsidP="009610D8">
      <w:pPr>
        <w:spacing w:afterLines="200" w:after="480" w:line="360" w:lineRule="auto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Per quanto riguarda la composizione delle imprese a seconda delle categorie di iscrizione al SISTRI (ovvero della posizione occupata dalle imprese  nella filiera dei rifiuti</w:t>
      </w:r>
      <w:r w:rsidR="00A1012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speciali</w:t>
      </w:r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), quasi l’82% delle imprese campionate rientrano nella categoria “Produttori” mentre le restanti rientrano, in parti pressoché uguali, in quelle categorie che hanno nella gestione dei rifiuti il loro </w:t>
      </w:r>
      <w:r w:rsidRPr="009610D8"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>core business</w:t>
      </w:r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: si tratta dei “Trasportatori in conto terzi” e “Altro” (</w:t>
      </w:r>
      <w:r w:rsidR="00A1012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recuperatori e smaltitori, </w:t>
      </w:r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intermediari, consorzi, centri di raccolta/piattaforme, etc.). Le imprese appartenenti a queste due categorie </w:t>
      </w:r>
      <w:r w:rsidR="00A1012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costituiscono</w:t>
      </w:r>
      <w:r w:rsidRPr="009610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rispettivamente l’8,9% e il 9,5% del campione.</w:t>
      </w:r>
    </w:p>
    <w:p w:rsidR="007842E8" w:rsidRPr="009610D8" w:rsidRDefault="007842E8" w:rsidP="009610D8">
      <w:pPr>
        <w:spacing w:afterLines="200" w:after="480" w:line="360" w:lineRule="auto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9610D8" w:rsidRPr="009610D8" w:rsidRDefault="009610D8" w:rsidP="009610D8">
      <w:pPr>
        <w:spacing w:afterLines="200" w:after="480" w:line="360" w:lineRule="auto"/>
        <w:jc w:val="both"/>
        <w:rPr>
          <w:rFonts w:asciiTheme="minorHAnsi" w:hAnsiTheme="minorHAnsi"/>
          <w:sz w:val="28"/>
          <w:szCs w:val="28"/>
        </w:rPr>
      </w:pPr>
      <w:r w:rsidRPr="009610D8">
        <w:rPr>
          <w:rFonts w:asciiTheme="minorHAnsi" w:hAnsiTheme="minorHAnsi"/>
          <w:sz w:val="28"/>
          <w:szCs w:val="28"/>
        </w:rPr>
        <w:t>ANALISI DEI RISULTATI</w:t>
      </w:r>
    </w:p>
    <w:p w:rsidR="009610D8" w:rsidRPr="009610D8" w:rsidRDefault="00A10122" w:rsidP="009610D8">
      <w:pPr>
        <w:pStyle w:val="Paragrafoelenco"/>
        <w:numPr>
          <w:ilvl w:val="0"/>
          <w:numId w:val="18"/>
        </w:numPr>
        <w:spacing w:afterLines="200" w:after="48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610D8" w:rsidRPr="009610D8">
        <w:rPr>
          <w:sz w:val="28"/>
          <w:szCs w:val="28"/>
        </w:rPr>
        <w:t xml:space="preserve">l SISTRI ha fallito sotto tutti i profili. È questo il giudizio che le imprese esprimono quando devono giudicare la tecnologia utilizzata, la gestione delle procedure e la chiarezza/applicabilità degli obblighi normativi. </w:t>
      </w: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lastRenderedPageBreak/>
        <w:t xml:space="preserve">Nello specifico, pur </w:t>
      </w:r>
      <w:r w:rsidR="002A0EE6">
        <w:rPr>
          <w:sz w:val="28"/>
          <w:szCs w:val="28"/>
        </w:rPr>
        <w:t>avendo l’obiettivo ambizioso di sostituire il preesistente</w:t>
      </w:r>
      <w:r w:rsidRPr="009610D8">
        <w:rPr>
          <w:sz w:val="28"/>
          <w:szCs w:val="28"/>
        </w:rPr>
        <w:t xml:space="preserve"> sistema cartaceo, il SISTRI è un sistema informatico basato su una tecnologia di difficile utilizzazione o addirittura malfunzionante.  </w:t>
      </w: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 xml:space="preserve">I passaggi previsti nella amministrazione dei rifiuti attraverso il SISTRI (gestione delle procedure) sono giudicati ingestibili dalle imprese. </w:t>
      </w: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>In più anche la normativa alla base del nuovo Sistema risulta poco chiara e, talvolta, addirittura inapplicabile.</w:t>
      </w:r>
    </w:p>
    <w:p w:rsid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 xml:space="preserve">Il voto medio per ciascuno degli ambiti considerati è impietoso e non raggiunge mai il 3 (in una scala da 1 a 10) sia a seconda della categoria di impresa che della classe dimensionale. </w:t>
      </w:r>
    </w:p>
    <w:p w:rsidR="003B05AD" w:rsidRDefault="003B05AD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Default="003B05AD" w:rsidP="003B05AD">
      <w:pPr>
        <w:pStyle w:val="Paragrafoelenco"/>
        <w:spacing w:afterLines="200" w:after="48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787386" cy="3096000"/>
            <wp:effectExtent l="0" t="0" r="0" b="9525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8A9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386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 xml:space="preserve">La severità del giudizio esprime efficacemente lo stato di esasperazione </w:t>
      </w:r>
      <w:r w:rsidR="003B05AD">
        <w:rPr>
          <w:sz w:val="28"/>
          <w:szCs w:val="28"/>
        </w:rPr>
        <w:t>delle imprese</w:t>
      </w:r>
      <w:r w:rsidRPr="009610D8">
        <w:rPr>
          <w:sz w:val="28"/>
          <w:szCs w:val="28"/>
        </w:rPr>
        <w:t xml:space="preserve"> che, oltre ad avere sostenuto un costo per l’adozione della nuova tecnologia, si trovano a operare con uno strumento </w:t>
      </w:r>
      <w:proofErr w:type="spellStart"/>
      <w:r w:rsidRPr="009610D8">
        <w:rPr>
          <w:i/>
          <w:sz w:val="28"/>
          <w:szCs w:val="28"/>
        </w:rPr>
        <w:t>absolut</w:t>
      </w:r>
      <w:r w:rsidR="00F01F84">
        <w:rPr>
          <w:i/>
          <w:sz w:val="28"/>
          <w:szCs w:val="28"/>
        </w:rPr>
        <w:t>e</w:t>
      </w:r>
      <w:r w:rsidRPr="009610D8">
        <w:rPr>
          <w:i/>
          <w:sz w:val="28"/>
          <w:szCs w:val="28"/>
        </w:rPr>
        <w:t>ly</w:t>
      </w:r>
      <w:proofErr w:type="spellEnd"/>
      <w:r w:rsidRPr="009610D8">
        <w:rPr>
          <w:i/>
          <w:sz w:val="28"/>
          <w:szCs w:val="28"/>
        </w:rPr>
        <w:t xml:space="preserve"> </w:t>
      </w:r>
      <w:proofErr w:type="spellStart"/>
      <w:r w:rsidRPr="009610D8">
        <w:rPr>
          <w:i/>
          <w:sz w:val="28"/>
          <w:szCs w:val="28"/>
        </w:rPr>
        <w:t>not</w:t>
      </w:r>
      <w:proofErr w:type="spellEnd"/>
      <w:r w:rsidRPr="009610D8">
        <w:rPr>
          <w:i/>
          <w:sz w:val="28"/>
          <w:szCs w:val="28"/>
        </w:rPr>
        <w:t xml:space="preserve"> </w:t>
      </w:r>
      <w:proofErr w:type="spellStart"/>
      <w:r w:rsidRPr="009610D8">
        <w:rPr>
          <w:i/>
          <w:sz w:val="28"/>
          <w:szCs w:val="28"/>
        </w:rPr>
        <w:t>user</w:t>
      </w:r>
      <w:proofErr w:type="spellEnd"/>
      <w:r w:rsidRPr="009610D8">
        <w:rPr>
          <w:i/>
          <w:sz w:val="28"/>
          <w:szCs w:val="28"/>
        </w:rPr>
        <w:t xml:space="preserve"> </w:t>
      </w:r>
      <w:proofErr w:type="spellStart"/>
      <w:r w:rsidRPr="009610D8">
        <w:rPr>
          <w:i/>
          <w:sz w:val="28"/>
          <w:szCs w:val="28"/>
        </w:rPr>
        <w:t>friendly</w:t>
      </w:r>
      <w:proofErr w:type="spellEnd"/>
      <w:r w:rsidRPr="009610D8">
        <w:rPr>
          <w:sz w:val="28"/>
          <w:szCs w:val="28"/>
        </w:rPr>
        <w:t>.</w:t>
      </w: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E226F9" w:rsidRDefault="003B05AD" w:rsidP="009610D8">
      <w:pPr>
        <w:pStyle w:val="Paragrafoelenco"/>
        <w:numPr>
          <w:ilvl w:val="0"/>
          <w:numId w:val="18"/>
        </w:numPr>
        <w:spacing w:afterLines="200" w:after="48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610D8" w:rsidRPr="009610D8">
        <w:rPr>
          <w:sz w:val="28"/>
          <w:szCs w:val="28"/>
        </w:rPr>
        <w:t>’esasperazione che emerge dalle precedenti risposte è accresciuta dal fatto che per far fronte a</w:t>
      </w:r>
      <w:r>
        <w:rPr>
          <w:sz w:val="28"/>
          <w:szCs w:val="28"/>
        </w:rPr>
        <w:t>i problemi che potevano insorgere, i</w:t>
      </w:r>
      <w:r w:rsidR="009610D8" w:rsidRPr="009610D8">
        <w:rPr>
          <w:sz w:val="28"/>
          <w:szCs w:val="28"/>
        </w:rPr>
        <w:t xml:space="preserve">l SISTRI </w:t>
      </w:r>
      <w:r>
        <w:rPr>
          <w:sz w:val="28"/>
          <w:szCs w:val="28"/>
        </w:rPr>
        <w:t>dispone di</w:t>
      </w:r>
      <w:r w:rsidR="009610D8" w:rsidRPr="009610D8">
        <w:rPr>
          <w:sz w:val="28"/>
          <w:szCs w:val="28"/>
        </w:rPr>
        <w:t xml:space="preserve"> un s</w:t>
      </w:r>
      <w:r>
        <w:rPr>
          <w:sz w:val="28"/>
          <w:szCs w:val="28"/>
        </w:rPr>
        <w:t>ervizio</w:t>
      </w:r>
      <w:r w:rsidR="009610D8" w:rsidRPr="009610D8">
        <w:rPr>
          <w:sz w:val="28"/>
          <w:szCs w:val="28"/>
        </w:rPr>
        <w:t xml:space="preserve"> di </w:t>
      </w:r>
      <w:proofErr w:type="spellStart"/>
      <w:r w:rsidR="009610D8" w:rsidRPr="009610D8">
        <w:rPr>
          <w:i/>
          <w:sz w:val="28"/>
          <w:szCs w:val="28"/>
        </w:rPr>
        <w:t>customer</w:t>
      </w:r>
      <w:proofErr w:type="spellEnd"/>
      <w:r w:rsidR="009610D8" w:rsidRPr="009610D8">
        <w:rPr>
          <w:i/>
          <w:sz w:val="28"/>
          <w:szCs w:val="28"/>
        </w:rPr>
        <w:t xml:space="preserve"> care</w:t>
      </w:r>
      <w:r w:rsidR="009610D8" w:rsidRPr="009610D8">
        <w:rPr>
          <w:sz w:val="28"/>
          <w:szCs w:val="28"/>
        </w:rPr>
        <w:t xml:space="preserve"> giudicato </w:t>
      </w:r>
      <w:r>
        <w:rPr>
          <w:sz w:val="28"/>
          <w:szCs w:val="28"/>
        </w:rPr>
        <w:t xml:space="preserve">anch’esso </w:t>
      </w:r>
      <w:r w:rsidR="009610D8" w:rsidRPr="009610D8">
        <w:rPr>
          <w:sz w:val="28"/>
          <w:szCs w:val="28"/>
        </w:rPr>
        <w:t xml:space="preserve">del tutto inadeguato. </w:t>
      </w:r>
    </w:p>
    <w:p w:rsidR="00E226F9" w:rsidRDefault="00E226F9" w:rsidP="00E226F9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E226F9" w:rsidRDefault="00E226F9" w:rsidP="00BB7D97">
      <w:pPr>
        <w:pStyle w:val="Paragrafoelenco"/>
        <w:spacing w:afterLines="200" w:after="48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364000" cy="5478086"/>
            <wp:effectExtent l="0" t="0" r="8255" b="889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21B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0" cy="547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6F9" w:rsidRDefault="00E226F9" w:rsidP="00E226F9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9610D8" w:rsidRDefault="009610D8" w:rsidP="00E226F9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 xml:space="preserve">Nel complesso, infatti, solo il 6,4% delle imprese che utilizzano/hanno utilizzato il SISTRI </w:t>
      </w:r>
      <w:r w:rsidR="00C92683">
        <w:rPr>
          <w:sz w:val="28"/>
          <w:szCs w:val="28"/>
        </w:rPr>
        <w:t xml:space="preserve">è soddisfatto del supporto fornito dai canali previsti per la risoluzione delle </w:t>
      </w:r>
      <w:r w:rsidR="00DC17DA">
        <w:rPr>
          <w:sz w:val="28"/>
          <w:szCs w:val="28"/>
        </w:rPr>
        <w:t>problematiche SISTRI.</w:t>
      </w:r>
      <w:r w:rsidRPr="009610D8">
        <w:rPr>
          <w:sz w:val="28"/>
          <w:szCs w:val="28"/>
        </w:rPr>
        <w:t xml:space="preserve"> </w:t>
      </w: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lastRenderedPageBreak/>
        <w:t xml:space="preserve">Questo dato è palesemente in contrasto con la valutazione estremamente positiva </w:t>
      </w:r>
      <w:r w:rsidR="00DC17DA">
        <w:rPr>
          <w:sz w:val="28"/>
          <w:szCs w:val="28"/>
        </w:rPr>
        <w:t>espressa</w:t>
      </w:r>
      <w:r w:rsidRPr="009610D8">
        <w:rPr>
          <w:sz w:val="28"/>
          <w:szCs w:val="28"/>
        </w:rPr>
        <w:t xml:space="preserve"> da parte della Commissione di Collaudo SISTRI istituita dal Ministero </w:t>
      </w:r>
      <w:r w:rsidRPr="00BB7D97">
        <w:rPr>
          <w:sz w:val="28"/>
          <w:szCs w:val="28"/>
        </w:rPr>
        <w:t>dell’Ambiente</w:t>
      </w:r>
      <w:r w:rsidR="00BB7D97">
        <w:rPr>
          <w:sz w:val="28"/>
          <w:szCs w:val="28"/>
        </w:rPr>
        <w:t>.</w:t>
      </w:r>
    </w:p>
    <w:p w:rsidR="009610D8" w:rsidRPr="009610D8" w:rsidRDefault="009610D8" w:rsidP="009610D8">
      <w:pPr>
        <w:pStyle w:val="Paragrafoelenco"/>
        <w:numPr>
          <w:ilvl w:val="0"/>
          <w:numId w:val="18"/>
        </w:numPr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 xml:space="preserve">La normativa vigente non obbliga tutte le imprese a utilizzare il SISTRI. Sono state infatti recentemente escluse le imprese che producono rifiuti pericolosi (cosi detti Produttori) fino a 10 dipendenti. Resta invece l’obbligo per i Produttori con più di 10 dipendenti e per tutte le altre imprese che operano nella filiera dei rifiuti pericolosi a prescindere dalla dimensione (trasportatori e recuperatori/smaltitori e Altro). </w:t>
      </w:r>
    </w:p>
    <w:p w:rsidR="00BB7D97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 xml:space="preserve">Alla luce di questa precisazione non sorprende che </w:t>
      </w:r>
    </w:p>
    <w:p w:rsidR="009610D8" w:rsidRPr="009610D8" w:rsidRDefault="00DC17DA" w:rsidP="009610D8">
      <w:pPr>
        <w:pStyle w:val="Paragrafoelenco"/>
        <w:numPr>
          <w:ilvl w:val="0"/>
          <w:numId w:val="19"/>
        </w:numPr>
        <w:spacing w:afterLines="200" w:after="48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tutti </w:t>
      </w:r>
      <w:r w:rsidR="009610D8" w:rsidRPr="009610D8">
        <w:rPr>
          <w:sz w:val="28"/>
          <w:szCs w:val="28"/>
        </w:rPr>
        <w:t xml:space="preserve">i piccoli </w:t>
      </w:r>
      <w:r w:rsidR="00BB7D97">
        <w:rPr>
          <w:sz w:val="28"/>
          <w:szCs w:val="28"/>
        </w:rPr>
        <w:t>P</w:t>
      </w:r>
      <w:r w:rsidR="009610D8" w:rsidRPr="009610D8">
        <w:rPr>
          <w:sz w:val="28"/>
          <w:szCs w:val="28"/>
        </w:rPr>
        <w:t>roduttori che hanno potuto liberarsi dal SISTRI sono tornati immediatamente al sistema cartaceo</w:t>
      </w:r>
      <w:r>
        <w:rPr>
          <w:sz w:val="28"/>
          <w:szCs w:val="28"/>
        </w:rPr>
        <w:t>. Solo il 9% circa di essi lo utilizza ancora poiché esercita anche attività di gestione dei rifiuti ed è quindi obbligato;</w:t>
      </w:r>
    </w:p>
    <w:p w:rsidR="007842E8" w:rsidRPr="007842E8" w:rsidRDefault="009610D8" w:rsidP="009610D8">
      <w:pPr>
        <w:pStyle w:val="Paragrafoelenco"/>
        <w:numPr>
          <w:ilvl w:val="0"/>
          <w:numId w:val="19"/>
        </w:numPr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 xml:space="preserve">anche tra le imprese obbligate al SISTRI </w:t>
      </w:r>
      <w:r w:rsidR="00DC17DA">
        <w:rPr>
          <w:sz w:val="28"/>
          <w:szCs w:val="28"/>
        </w:rPr>
        <w:t>circa</w:t>
      </w:r>
      <w:r w:rsidRPr="009610D8">
        <w:rPr>
          <w:sz w:val="28"/>
          <w:szCs w:val="28"/>
        </w:rPr>
        <w:t xml:space="preserve"> la metà degli intervistati ha rinuncia</w:t>
      </w:r>
      <w:r w:rsidR="00DC17DA">
        <w:rPr>
          <w:sz w:val="28"/>
          <w:szCs w:val="28"/>
        </w:rPr>
        <w:t>to</w:t>
      </w:r>
      <w:r w:rsidRPr="009610D8">
        <w:rPr>
          <w:sz w:val="28"/>
          <w:szCs w:val="28"/>
        </w:rPr>
        <w:t xml:space="preserve"> a</w:t>
      </w:r>
      <w:r w:rsidR="00DC17DA">
        <w:rPr>
          <w:sz w:val="28"/>
          <w:szCs w:val="28"/>
        </w:rPr>
        <w:t xml:space="preserve">d </w:t>
      </w:r>
      <w:r w:rsidRPr="009610D8">
        <w:rPr>
          <w:sz w:val="28"/>
          <w:szCs w:val="28"/>
        </w:rPr>
        <w:t>utilizz</w:t>
      </w:r>
      <w:r w:rsidR="00DC17DA">
        <w:rPr>
          <w:sz w:val="28"/>
          <w:szCs w:val="28"/>
        </w:rPr>
        <w:t>arl</w:t>
      </w:r>
      <w:r w:rsidRPr="009610D8">
        <w:rPr>
          <w:sz w:val="28"/>
          <w:szCs w:val="28"/>
        </w:rPr>
        <w:t>o per le difficoltà e i malfunzionamenti riscontrati.</w:t>
      </w:r>
    </w:p>
    <w:p w:rsidR="00DC17DA" w:rsidRDefault="00BB7D97" w:rsidP="00BB7D97">
      <w:pPr>
        <w:pStyle w:val="Paragrafoelenco"/>
        <w:spacing w:afterLines="200" w:after="48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918857" cy="3431969"/>
            <wp:effectExtent l="0" t="0" r="571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515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998" cy="342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DA" w:rsidRDefault="00DC17D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C17DA" w:rsidRDefault="00DC17DA" w:rsidP="00DC17DA">
      <w:pPr>
        <w:spacing w:afterLines="200" w:after="480" w:line="360" w:lineRule="auto"/>
        <w:jc w:val="both"/>
        <w:rPr>
          <w:sz w:val="28"/>
          <w:szCs w:val="28"/>
        </w:rPr>
      </w:pPr>
    </w:p>
    <w:p w:rsidR="009610D8" w:rsidRPr="00DC17DA" w:rsidRDefault="009610D8" w:rsidP="00DC17DA">
      <w:pPr>
        <w:pStyle w:val="Paragrafoelenco"/>
        <w:numPr>
          <w:ilvl w:val="0"/>
          <w:numId w:val="18"/>
        </w:numPr>
        <w:spacing w:afterLines="200" w:after="480" w:line="360" w:lineRule="auto"/>
        <w:ind w:left="357" w:hanging="357"/>
        <w:jc w:val="both"/>
        <w:rPr>
          <w:sz w:val="28"/>
          <w:szCs w:val="28"/>
        </w:rPr>
      </w:pPr>
      <w:r w:rsidRPr="00DC17DA">
        <w:rPr>
          <w:sz w:val="28"/>
          <w:szCs w:val="28"/>
        </w:rPr>
        <w:t xml:space="preserve">Il SISTRI è indirettamente fonte di costi e complicazioni anche per le imprese che non lo utilizzano. Circa la metà di esse </w:t>
      </w:r>
      <w:r w:rsidR="0014268F" w:rsidRPr="00DC17DA">
        <w:rPr>
          <w:sz w:val="28"/>
          <w:szCs w:val="28"/>
        </w:rPr>
        <w:t xml:space="preserve">( il 46,1%) </w:t>
      </w:r>
      <w:r w:rsidRPr="00DC17DA">
        <w:rPr>
          <w:sz w:val="28"/>
          <w:szCs w:val="28"/>
        </w:rPr>
        <w:t>segnala aumenti dei prezzi applicati per il trasporto e la gestione dei rifiuti o maggiori difficoltà procedurali per la presa in carico degli stessi</w:t>
      </w:r>
      <w:r w:rsidR="00BB7D97" w:rsidRPr="00DC17DA">
        <w:rPr>
          <w:sz w:val="28"/>
          <w:szCs w:val="28"/>
        </w:rPr>
        <w:t>.</w:t>
      </w:r>
    </w:p>
    <w:p w:rsidR="009610D8" w:rsidRPr="00DC17DA" w:rsidRDefault="009610D8" w:rsidP="00DC17DA">
      <w:pPr>
        <w:spacing w:afterLines="200" w:after="480" w:line="360" w:lineRule="auto"/>
        <w:ind w:left="720"/>
        <w:jc w:val="both"/>
        <w:rPr>
          <w:sz w:val="28"/>
          <w:szCs w:val="28"/>
        </w:rPr>
      </w:pPr>
    </w:p>
    <w:p w:rsidR="0014268F" w:rsidRDefault="0014268F" w:rsidP="0014268F">
      <w:pPr>
        <w:pStyle w:val="Paragrafoelenco"/>
        <w:spacing w:afterLines="200" w:after="48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636000" cy="3030861"/>
            <wp:effectExtent l="0" t="0" r="317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75C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0" cy="3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8F" w:rsidRDefault="0014268F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9610D8" w:rsidRDefault="009610D8" w:rsidP="00DC17DA">
      <w:pPr>
        <w:pStyle w:val="Paragrafoelenco"/>
        <w:numPr>
          <w:ilvl w:val="0"/>
          <w:numId w:val="18"/>
        </w:numPr>
        <w:spacing w:afterLines="200" w:after="480" w:line="360" w:lineRule="auto"/>
        <w:ind w:left="357" w:hanging="357"/>
        <w:jc w:val="both"/>
        <w:rPr>
          <w:sz w:val="28"/>
          <w:szCs w:val="28"/>
        </w:rPr>
      </w:pPr>
      <w:r w:rsidRPr="009610D8">
        <w:rPr>
          <w:sz w:val="28"/>
          <w:szCs w:val="28"/>
        </w:rPr>
        <w:t>Alla luce di quanto detto non sorprende che per quasi il 42% de</w:t>
      </w:r>
      <w:r w:rsidR="00DC17DA">
        <w:rPr>
          <w:sz w:val="28"/>
          <w:szCs w:val="28"/>
        </w:rPr>
        <w:t>lle imprese</w:t>
      </w:r>
      <w:r w:rsidRPr="009610D8">
        <w:rPr>
          <w:sz w:val="28"/>
          <w:szCs w:val="28"/>
        </w:rPr>
        <w:t xml:space="preserve"> l’esclusione dal SISTRI è una misura positiva ma non sufficiente rispetto alla risoluzione dei problemi.</w:t>
      </w:r>
    </w:p>
    <w:p w:rsid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14268F" w:rsidRPr="009610D8" w:rsidRDefault="0014268F" w:rsidP="0014268F">
      <w:pPr>
        <w:pStyle w:val="Paragrafoelenco"/>
        <w:spacing w:afterLines="200" w:after="48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436000" cy="3240838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DE9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0" cy="324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9610D8" w:rsidRDefault="00135FD4" w:rsidP="009610D8">
      <w:pPr>
        <w:pStyle w:val="Paragrafoelenco"/>
        <w:numPr>
          <w:ilvl w:val="0"/>
          <w:numId w:val="18"/>
        </w:numPr>
        <w:spacing w:afterLines="200" w:after="48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610D8" w:rsidRPr="009610D8">
        <w:rPr>
          <w:sz w:val="28"/>
          <w:szCs w:val="28"/>
        </w:rPr>
        <w:t xml:space="preserve">l SISTRI oltre a non fornire alcun vantaggio operativo, è costoso. </w:t>
      </w:r>
      <w:r>
        <w:rPr>
          <w:sz w:val="28"/>
          <w:szCs w:val="28"/>
        </w:rPr>
        <w:t>I</w:t>
      </w:r>
      <w:r w:rsidR="009610D8" w:rsidRPr="009610D8">
        <w:rPr>
          <w:sz w:val="28"/>
          <w:szCs w:val="28"/>
        </w:rPr>
        <w:t>n un quadro complessivo in cui tutte le imprese intervistate hanno registrato costi aggiuntivi dovuti al SISTRI, si riscontra che</w:t>
      </w:r>
    </w:p>
    <w:p w:rsidR="009610D8" w:rsidRPr="009610D8" w:rsidRDefault="00135FD4" w:rsidP="009610D8">
      <w:pPr>
        <w:pStyle w:val="Paragrafoelenco"/>
        <w:numPr>
          <w:ilvl w:val="0"/>
          <w:numId w:val="20"/>
        </w:numPr>
        <w:spacing w:afterLines="200" w:after="48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Nei primi quattro anni di utilizzo, c</w:t>
      </w:r>
      <w:r w:rsidR="009610D8" w:rsidRPr="009610D8">
        <w:rPr>
          <w:sz w:val="28"/>
          <w:szCs w:val="28"/>
        </w:rPr>
        <w:t xml:space="preserve">irca il 45% dei trasportatori e dei recuperatori/smaltitori (categoria Altro), ovvero le imprese che hanno nella gestione dei rifiuti il loro </w:t>
      </w:r>
      <w:r w:rsidR="009610D8" w:rsidRPr="009610D8">
        <w:rPr>
          <w:i/>
          <w:sz w:val="28"/>
          <w:szCs w:val="28"/>
        </w:rPr>
        <w:t>core business</w:t>
      </w:r>
      <w:r w:rsidR="009610D8" w:rsidRPr="009610D8">
        <w:rPr>
          <w:sz w:val="28"/>
          <w:szCs w:val="28"/>
        </w:rPr>
        <w:t xml:space="preserve">, hanno </w:t>
      </w:r>
      <w:r w:rsidR="00D937EA">
        <w:rPr>
          <w:sz w:val="28"/>
          <w:szCs w:val="28"/>
        </w:rPr>
        <w:t xml:space="preserve">sostenuto </w:t>
      </w:r>
      <w:r w:rsidR="009610D8" w:rsidRPr="009610D8">
        <w:rPr>
          <w:sz w:val="28"/>
          <w:szCs w:val="28"/>
        </w:rPr>
        <w:t>costi superiori ai 10mila euro con punte superiori ai 50mila euro;</w:t>
      </w:r>
    </w:p>
    <w:p w:rsidR="009610D8" w:rsidRDefault="009610D8" w:rsidP="009610D8">
      <w:pPr>
        <w:pStyle w:val="Paragrafoelenco"/>
        <w:numPr>
          <w:ilvl w:val="0"/>
          <w:numId w:val="20"/>
        </w:numPr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 xml:space="preserve">Nell’ambito della categoria Produttori i costi sono </w:t>
      </w:r>
      <w:r w:rsidR="00135FD4">
        <w:rPr>
          <w:sz w:val="28"/>
          <w:szCs w:val="28"/>
        </w:rPr>
        <w:t xml:space="preserve">apparentemente </w:t>
      </w:r>
      <w:r w:rsidRPr="009610D8">
        <w:rPr>
          <w:sz w:val="28"/>
          <w:szCs w:val="28"/>
        </w:rPr>
        <w:t>più contenuti</w:t>
      </w:r>
      <w:r w:rsidR="00135FD4">
        <w:rPr>
          <w:sz w:val="28"/>
          <w:szCs w:val="28"/>
        </w:rPr>
        <w:t xml:space="preserve"> per le imprese con meno di dieci dipendenti</w:t>
      </w:r>
      <w:r w:rsidRPr="009610D8">
        <w:rPr>
          <w:sz w:val="28"/>
          <w:szCs w:val="28"/>
        </w:rPr>
        <w:t xml:space="preserve">. Ma </w:t>
      </w:r>
      <w:r w:rsidR="00135FD4">
        <w:rPr>
          <w:sz w:val="28"/>
          <w:szCs w:val="28"/>
        </w:rPr>
        <w:t>si tratta, per la maggior parte dio essi, di costi sostenuti senza avere ricevuto alcun servizio in cambio</w:t>
      </w:r>
      <w:r w:rsidRPr="009610D8">
        <w:rPr>
          <w:sz w:val="28"/>
          <w:szCs w:val="28"/>
        </w:rPr>
        <w:t>.</w:t>
      </w:r>
    </w:p>
    <w:p w:rsidR="00D95A38" w:rsidRPr="00D95A38" w:rsidRDefault="00D95A38" w:rsidP="00D95A38">
      <w:pPr>
        <w:spacing w:afterLines="200" w:after="48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86765" cy="3312000"/>
            <wp:effectExtent l="0" t="0" r="0" b="31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FC24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765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0D8" w:rsidRPr="009610D8" w:rsidRDefault="009610D8" w:rsidP="009610D8">
      <w:pPr>
        <w:spacing w:afterLines="200" w:after="480" w:line="360" w:lineRule="auto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132578" w:rsidRDefault="00135FD4" w:rsidP="009610D8">
      <w:pPr>
        <w:pStyle w:val="Paragrafoelenco"/>
        <w:numPr>
          <w:ilvl w:val="0"/>
          <w:numId w:val="18"/>
        </w:numPr>
        <w:spacing w:afterLines="200" w:after="48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Oltre a essere costoso, il SISTRI complica ulteriormente la vita delle imprese. in particolare esso ha determinato </w:t>
      </w:r>
      <w:r w:rsidR="009610D8" w:rsidRPr="009610D8">
        <w:rPr>
          <w:sz w:val="28"/>
          <w:szCs w:val="28"/>
        </w:rPr>
        <w:t>a) il rallentamento dell’attività ordinaria dell’impresa</w:t>
      </w:r>
      <w:r w:rsidR="00D95A38">
        <w:rPr>
          <w:sz w:val="28"/>
          <w:szCs w:val="28"/>
        </w:rPr>
        <w:t xml:space="preserve"> (18,2%</w:t>
      </w:r>
      <w:r>
        <w:rPr>
          <w:sz w:val="28"/>
          <w:szCs w:val="28"/>
        </w:rPr>
        <w:t>)</w:t>
      </w:r>
      <w:r w:rsidR="009610D8" w:rsidRPr="009610D8">
        <w:rPr>
          <w:sz w:val="28"/>
          <w:szCs w:val="28"/>
        </w:rPr>
        <w:t>; b) la necessità di disporre di personale aggiuntivo</w:t>
      </w:r>
      <w:r w:rsidR="00D95A38">
        <w:rPr>
          <w:sz w:val="28"/>
          <w:szCs w:val="28"/>
        </w:rPr>
        <w:t xml:space="preserve"> (14,6%</w:t>
      </w:r>
      <w:r>
        <w:rPr>
          <w:sz w:val="28"/>
          <w:szCs w:val="28"/>
        </w:rPr>
        <w:t>)</w:t>
      </w:r>
      <w:r w:rsidR="009610D8" w:rsidRPr="009610D8">
        <w:rPr>
          <w:sz w:val="28"/>
          <w:szCs w:val="28"/>
        </w:rPr>
        <w:t>; c) l’impossibilità di completare la presa in carico dei rifiuti (</w:t>
      </w:r>
      <w:r w:rsidR="00D95A38">
        <w:rPr>
          <w:sz w:val="28"/>
          <w:szCs w:val="28"/>
        </w:rPr>
        <w:t>12,6%</w:t>
      </w:r>
      <w:r>
        <w:rPr>
          <w:sz w:val="28"/>
          <w:szCs w:val="28"/>
        </w:rPr>
        <w:t>),</w:t>
      </w:r>
      <w:r w:rsidR="00D95A38">
        <w:rPr>
          <w:sz w:val="28"/>
          <w:szCs w:val="28"/>
        </w:rPr>
        <w:t xml:space="preserve"> </w:t>
      </w:r>
      <w:r w:rsidR="009610D8" w:rsidRPr="009610D8">
        <w:rPr>
          <w:sz w:val="28"/>
          <w:szCs w:val="28"/>
        </w:rPr>
        <w:t xml:space="preserve">in barba all’obiettivo di tutela ambientale!. </w:t>
      </w: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9610D8" w:rsidRDefault="00132578" w:rsidP="00132578">
      <w:pPr>
        <w:pStyle w:val="Paragrafoelenco"/>
        <w:spacing w:afterLines="200" w:after="48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695306" cy="223200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AE9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306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78" w:rsidRDefault="0013257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>LA PAGELLA COMPLESSIVA</w:t>
      </w: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135FD4" w:rsidRDefault="00135FD4" w:rsidP="00135FD4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135FD4">
        <w:rPr>
          <w:sz w:val="28"/>
          <w:szCs w:val="28"/>
        </w:rPr>
        <w:t>In sintesi g</w:t>
      </w:r>
      <w:r w:rsidR="009610D8" w:rsidRPr="00135FD4">
        <w:rPr>
          <w:sz w:val="28"/>
          <w:szCs w:val="28"/>
        </w:rPr>
        <w:t xml:space="preserve">li imprenditori bocciano senza appello il SISTRI. </w:t>
      </w:r>
      <w:r w:rsidRPr="00135FD4">
        <w:rPr>
          <w:sz w:val="28"/>
          <w:szCs w:val="28"/>
        </w:rPr>
        <w:t>I</w:t>
      </w:r>
      <w:r w:rsidR="009610D8" w:rsidRPr="00135FD4">
        <w:rPr>
          <w:sz w:val="28"/>
          <w:szCs w:val="28"/>
        </w:rPr>
        <w:t>l voto complessivo</w:t>
      </w:r>
      <w:r w:rsidRPr="00135FD4">
        <w:rPr>
          <w:sz w:val="28"/>
          <w:szCs w:val="28"/>
        </w:rPr>
        <w:t xml:space="preserve"> finale </w:t>
      </w:r>
      <w:r w:rsidR="00D937EA">
        <w:rPr>
          <w:sz w:val="28"/>
          <w:szCs w:val="28"/>
        </w:rPr>
        <w:t>per il SISTRI è 2 in una scala da 1 a 10. Bocciato, insomma, senza riserve e senza appello. Nemmeno a settembre.</w:t>
      </w:r>
    </w:p>
    <w:p w:rsidR="00132578" w:rsidRDefault="0013257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132578" w:rsidRDefault="00132578" w:rsidP="00132578">
      <w:pPr>
        <w:pStyle w:val="Paragrafoelenco"/>
        <w:spacing w:afterLines="200" w:after="48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636000" cy="3470712"/>
            <wp:effectExtent l="0" t="0" r="3175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63AF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0" cy="347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78" w:rsidRDefault="0013257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13257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 xml:space="preserve">L’inutilità del SISTRI è rafforzata dalla  convinzione che </w:t>
      </w:r>
      <w:r w:rsidR="00135FD4">
        <w:rPr>
          <w:sz w:val="28"/>
          <w:szCs w:val="28"/>
        </w:rPr>
        <w:t>esso</w:t>
      </w:r>
      <w:r w:rsidRPr="009610D8">
        <w:rPr>
          <w:sz w:val="28"/>
          <w:szCs w:val="28"/>
        </w:rPr>
        <w:t xml:space="preserve"> sia del tutto inadeguato a garantire la legalità nella gestione dei rifiuti e la tutela dell’ambiente. Un bel regalo alle eco-mafie finanziato dagli imprenditori.</w:t>
      </w:r>
    </w:p>
    <w:p w:rsidR="00135FD4" w:rsidRDefault="00135FD4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Eppure gli imprenditori sono fermamente convinti che la tracciabilità dei rifiuti sia in obiettivo irrinunciabile.</w:t>
      </w:r>
    </w:p>
    <w:p w:rsidR="00132578" w:rsidRDefault="00132578" w:rsidP="00132578">
      <w:pPr>
        <w:pStyle w:val="Paragrafoelenco"/>
        <w:spacing w:afterLines="200" w:after="48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4171682" cy="3132000"/>
            <wp:effectExtent l="0" t="0" r="635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2C4B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682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9610D8" w:rsidRDefault="001C22CD" w:rsidP="001C22CD">
      <w:pPr>
        <w:pStyle w:val="Paragrafoelenco"/>
        <w:spacing w:afterLines="200" w:after="48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572000" cy="3255144"/>
            <wp:effectExtent l="0" t="0" r="0" b="254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47E8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5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0D8" w:rsidRPr="009610D8" w:rsidRDefault="009610D8" w:rsidP="009610D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</w:p>
    <w:p w:rsidR="009610D8" w:rsidRPr="009610D8" w:rsidRDefault="00135FD4" w:rsidP="00135FD4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Per affrontare le difficoltà di gestione del SISTRI</w:t>
      </w:r>
      <w:r w:rsidR="00C04480">
        <w:rPr>
          <w:sz w:val="28"/>
          <w:szCs w:val="28"/>
        </w:rPr>
        <w:t xml:space="preserve"> m</w:t>
      </w:r>
      <w:r w:rsidR="009610D8" w:rsidRPr="009610D8">
        <w:rPr>
          <w:sz w:val="28"/>
          <w:szCs w:val="28"/>
        </w:rPr>
        <w:t xml:space="preserve">olte imprese </w:t>
      </w:r>
      <w:r w:rsidR="00C04480">
        <w:rPr>
          <w:sz w:val="28"/>
          <w:szCs w:val="28"/>
        </w:rPr>
        <w:t>si</w:t>
      </w:r>
      <w:r w:rsidR="009610D8" w:rsidRPr="009610D8">
        <w:rPr>
          <w:sz w:val="28"/>
          <w:szCs w:val="28"/>
        </w:rPr>
        <w:t xml:space="preserve"> </w:t>
      </w:r>
      <w:r w:rsidR="00C04480">
        <w:rPr>
          <w:sz w:val="28"/>
          <w:szCs w:val="28"/>
        </w:rPr>
        <w:t xml:space="preserve">sono </w:t>
      </w:r>
      <w:r w:rsidR="009610D8" w:rsidRPr="009610D8">
        <w:rPr>
          <w:sz w:val="28"/>
          <w:szCs w:val="28"/>
        </w:rPr>
        <w:t>rivol</w:t>
      </w:r>
      <w:r w:rsidR="00C04480">
        <w:rPr>
          <w:sz w:val="28"/>
          <w:szCs w:val="28"/>
        </w:rPr>
        <w:t>te agli uffici de</w:t>
      </w:r>
      <w:r w:rsidR="009610D8" w:rsidRPr="009610D8">
        <w:rPr>
          <w:sz w:val="28"/>
          <w:szCs w:val="28"/>
        </w:rPr>
        <w:t xml:space="preserve">lla CNA. </w:t>
      </w:r>
    </w:p>
    <w:p w:rsidR="00212987" w:rsidRPr="007842E8" w:rsidRDefault="009610D8" w:rsidP="007842E8">
      <w:pPr>
        <w:pStyle w:val="Paragrafoelenco"/>
        <w:spacing w:afterLines="200" w:after="480" w:line="360" w:lineRule="auto"/>
        <w:ind w:left="0"/>
        <w:jc w:val="both"/>
        <w:rPr>
          <w:sz w:val="28"/>
          <w:szCs w:val="28"/>
        </w:rPr>
      </w:pPr>
      <w:r w:rsidRPr="009610D8">
        <w:rPr>
          <w:sz w:val="28"/>
          <w:szCs w:val="28"/>
        </w:rPr>
        <w:t>Il supporto della CNA viene giudicato positivamente da</w:t>
      </w:r>
      <w:r w:rsidR="00C04480">
        <w:rPr>
          <w:sz w:val="28"/>
          <w:szCs w:val="28"/>
        </w:rPr>
        <w:t>lle imprese</w:t>
      </w:r>
      <w:r w:rsidRPr="009610D8">
        <w:rPr>
          <w:sz w:val="28"/>
          <w:szCs w:val="28"/>
        </w:rPr>
        <w:t xml:space="preserve"> intervistat</w:t>
      </w:r>
      <w:r w:rsidR="00C04480">
        <w:rPr>
          <w:sz w:val="28"/>
          <w:szCs w:val="28"/>
        </w:rPr>
        <w:t>e</w:t>
      </w:r>
      <w:r w:rsidRPr="009610D8">
        <w:rPr>
          <w:sz w:val="28"/>
          <w:szCs w:val="28"/>
        </w:rPr>
        <w:t>. Il voto medio è un 7+.</w:t>
      </w:r>
    </w:p>
    <w:p w:rsidR="00212987" w:rsidRDefault="001C22CD" w:rsidP="001C22CD">
      <w:pPr>
        <w:spacing w:afterLines="200" w:after="480" w:line="360" w:lineRule="auto"/>
        <w:jc w:val="center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noProof/>
          <w:sz w:val="28"/>
          <w:szCs w:val="28"/>
        </w:rPr>
        <w:lastRenderedPageBreak/>
        <w:drawing>
          <wp:inline distT="0" distB="0" distL="0" distR="0">
            <wp:extent cx="4223353" cy="3960000"/>
            <wp:effectExtent l="0" t="0" r="6350" b="254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FBAE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5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15" w:rsidRDefault="001C22CD" w:rsidP="00C04480">
      <w:pPr>
        <w:spacing w:afterLines="200" w:after="480" w:line="360" w:lineRule="auto"/>
        <w:jc w:val="center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noProof/>
          <w:sz w:val="28"/>
          <w:szCs w:val="28"/>
        </w:rPr>
        <w:drawing>
          <wp:inline distT="0" distB="0" distL="0" distR="0" wp14:anchorId="5E5B3587" wp14:editId="6C2155BB">
            <wp:extent cx="4090613" cy="4212000"/>
            <wp:effectExtent l="0" t="0" r="5715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812A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13" cy="42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515" w:rsidSect="00FE59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7" w:right="1134" w:bottom="1134" w:left="1134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3A" w:rsidRDefault="00AD383A">
      <w:r>
        <w:separator/>
      </w:r>
    </w:p>
  </w:endnote>
  <w:endnote w:type="continuationSeparator" w:id="0">
    <w:p w:rsidR="00AD383A" w:rsidRDefault="00AD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0A" w:rsidRPr="008E7AC6" w:rsidRDefault="00476C2C">
    <w:pPr>
      <w:pStyle w:val="Intestazione"/>
      <w:widowControl w:val="0"/>
      <w:pBdr>
        <w:top w:val="single" w:sz="18" w:space="1" w:color="003366"/>
      </w:pBdr>
      <w:tabs>
        <w:tab w:val="clear" w:pos="4819"/>
        <w:tab w:val="clear" w:pos="9638"/>
        <w:tab w:val="left" w:pos="284"/>
      </w:tabs>
      <w:rPr>
        <w:rStyle w:val="Numeropagina"/>
        <w:rFonts w:asciiTheme="minorHAnsi" w:hAnsiTheme="minorHAnsi"/>
        <w:sz w:val="28"/>
        <w:szCs w:val="28"/>
      </w:rPr>
    </w:pPr>
    <w:r w:rsidRPr="008E7AC6"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4AAC9F1" wp14:editId="7711DE6A">
              <wp:simplePos x="0" y="0"/>
              <wp:positionH relativeFrom="column">
                <wp:posOffset>4791075</wp:posOffset>
              </wp:positionH>
              <wp:positionV relativeFrom="paragraph">
                <wp:posOffset>100330</wp:posOffset>
              </wp:positionV>
              <wp:extent cx="1714500" cy="276225"/>
              <wp:effectExtent l="0" t="0" r="0" b="9525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B0A" w:rsidRPr="008E7AC6" w:rsidRDefault="00476C2C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8E7AC6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Centro Studi CNA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377.25pt;margin-top:7.9pt;width:13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WX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" filled="f" stroked="f">
              <v:textbox>
                <w:txbxContent>
                  <w:p w:rsidR="00FF4B0A" w:rsidRPr="008E7AC6" w:rsidRDefault="00476C2C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8E7AC6">
                      <w:rPr>
                        <w:rFonts w:asciiTheme="minorHAnsi" w:hAnsiTheme="minorHAnsi"/>
                        <w:sz w:val="28"/>
                        <w:szCs w:val="28"/>
                      </w:rPr>
                      <w:t>Centro Studi CNA</w:t>
                    </w:r>
                  </w:p>
                </w:txbxContent>
              </v:textbox>
            </v:shape>
          </w:pict>
        </mc:Fallback>
      </mc:AlternateContent>
    </w:r>
    <w:r w:rsidRPr="008E7AC6">
      <w:rPr>
        <w:rStyle w:val="Numeropagina"/>
        <w:rFonts w:asciiTheme="minorHAnsi" w:hAnsiTheme="minorHAnsi"/>
        <w:sz w:val="28"/>
        <w:szCs w:val="28"/>
      </w:rPr>
      <w:fldChar w:fldCharType="begin"/>
    </w:r>
    <w:r w:rsidRPr="008E7AC6">
      <w:rPr>
        <w:rStyle w:val="Numeropagina"/>
        <w:rFonts w:asciiTheme="minorHAnsi" w:hAnsiTheme="minorHAnsi"/>
        <w:sz w:val="28"/>
        <w:szCs w:val="28"/>
      </w:rPr>
      <w:instrText xml:space="preserve"> PAGE </w:instrText>
    </w:r>
    <w:r w:rsidRPr="008E7AC6">
      <w:rPr>
        <w:rStyle w:val="Numeropagina"/>
        <w:rFonts w:asciiTheme="minorHAnsi" w:hAnsiTheme="minorHAnsi"/>
        <w:sz w:val="28"/>
        <w:szCs w:val="28"/>
      </w:rPr>
      <w:fldChar w:fldCharType="separate"/>
    </w:r>
    <w:r w:rsidR="00387913">
      <w:rPr>
        <w:rStyle w:val="Numeropagina"/>
        <w:rFonts w:asciiTheme="minorHAnsi" w:hAnsiTheme="minorHAnsi"/>
        <w:noProof/>
        <w:sz w:val="28"/>
        <w:szCs w:val="28"/>
      </w:rPr>
      <w:t>14</w:t>
    </w:r>
    <w:r w:rsidRPr="008E7AC6">
      <w:rPr>
        <w:rStyle w:val="Numeropagina"/>
        <w:rFonts w:asciiTheme="minorHAnsi" w:hAnsiTheme="minorHAnsi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0A" w:rsidRPr="008E7AC6" w:rsidRDefault="00476C2C">
    <w:pPr>
      <w:pStyle w:val="Intestazione"/>
      <w:widowControl w:val="0"/>
      <w:pBdr>
        <w:top w:val="single" w:sz="18" w:space="1" w:color="003366"/>
      </w:pBdr>
      <w:tabs>
        <w:tab w:val="clear" w:pos="4819"/>
        <w:tab w:val="clear" w:pos="9638"/>
        <w:tab w:val="left" w:pos="284"/>
      </w:tabs>
      <w:jc w:val="right"/>
      <w:rPr>
        <w:rFonts w:asciiTheme="minorHAnsi" w:hAnsiTheme="minorHAnsi"/>
        <w:sz w:val="28"/>
        <w:szCs w:val="28"/>
      </w:rPr>
    </w:pPr>
    <w:r w:rsidRPr="008E7AC6"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8E8DBC" wp14:editId="0EE01747">
              <wp:simplePos x="0" y="0"/>
              <wp:positionH relativeFrom="column">
                <wp:posOffset>-114300</wp:posOffset>
              </wp:positionH>
              <wp:positionV relativeFrom="paragraph">
                <wp:posOffset>52705</wp:posOffset>
              </wp:positionV>
              <wp:extent cx="1714500" cy="276225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B0A" w:rsidRPr="008E7AC6" w:rsidRDefault="00476C2C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8E7AC6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Centro Studi CNA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0;text-align:left;margin-left:-9pt;margin-top:4.15pt;width:13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MPuAIAAME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" filled="f" stroked="f">
              <v:textbox>
                <w:txbxContent>
                  <w:p w:rsidR="00FF4B0A" w:rsidRPr="008E7AC6" w:rsidRDefault="00476C2C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8E7AC6">
                      <w:rPr>
                        <w:rFonts w:asciiTheme="minorHAnsi" w:hAnsiTheme="minorHAnsi"/>
                        <w:sz w:val="28"/>
                        <w:szCs w:val="28"/>
                      </w:rPr>
                      <w:t>Centro Studi CNA</w:t>
                    </w:r>
                  </w:p>
                </w:txbxContent>
              </v:textbox>
            </v:shape>
          </w:pict>
        </mc:Fallback>
      </mc:AlternateContent>
    </w:r>
    <w:r w:rsidRPr="008E7AC6">
      <w:rPr>
        <w:rStyle w:val="Numeropagina"/>
        <w:rFonts w:asciiTheme="minorHAnsi" w:hAnsiTheme="minorHAnsi"/>
        <w:sz w:val="28"/>
        <w:szCs w:val="28"/>
      </w:rPr>
      <w:fldChar w:fldCharType="begin"/>
    </w:r>
    <w:r w:rsidRPr="008E7AC6">
      <w:rPr>
        <w:rStyle w:val="Numeropagina"/>
        <w:rFonts w:asciiTheme="minorHAnsi" w:hAnsiTheme="minorHAnsi"/>
        <w:sz w:val="28"/>
        <w:szCs w:val="28"/>
      </w:rPr>
      <w:instrText xml:space="preserve"> PAGE </w:instrText>
    </w:r>
    <w:r w:rsidRPr="008E7AC6">
      <w:rPr>
        <w:rStyle w:val="Numeropagina"/>
        <w:rFonts w:asciiTheme="minorHAnsi" w:hAnsiTheme="minorHAnsi"/>
        <w:sz w:val="28"/>
        <w:szCs w:val="28"/>
      </w:rPr>
      <w:fldChar w:fldCharType="separate"/>
    </w:r>
    <w:r w:rsidR="00387913">
      <w:rPr>
        <w:rStyle w:val="Numeropagina"/>
        <w:rFonts w:asciiTheme="minorHAnsi" w:hAnsiTheme="minorHAnsi"/>
        <w:noProof/>
        <w:sz w:val="28"/>
        <w:szCs w:val="28"/>
      </w:rPr>
      <w:t>1</w:t>
    </w:r>
    <w:r w:rsidRPr="008E7AC6">
      <w:rPr>
        <w:rStyle w:val="Numeropagina"/>
        <w:rFonts w:asciiTheme="minorHAnsi" w:hAnsiTheme="minorHAnsi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0A" w:rsidRDefault="00476C2C">
    <w:pPr>
      <w:pStyle w:val="Intestazione"/>
      <w:widowControl w:val="0"/>
      <w:tabs>
        <w:tab w:val="clear" w:pos="4819"/>
        <w:tab w:val="clear" w:pos="9638"/>
        <w:tab w:val="left" w:pos="284"/>
      </w:tabs>
      <w:ind w:right="-1247"/>
      <w:jc w:val="right"/>
      <w:rPr>
        <w:rFonts w:ascii="Arial Narrow" w:hAnsi="Arial Narrow"/>
        <w:color w:val="C0C0C0"/>
        <w:sz w:val="32"/>
        <w:szCs w:val="32"/>
      </w:rPr>
    </w:pPr>
    <w:r>
      <w:rPr>
        <w:rStyle w:val="Numeropagina"/>
        <w:rFonts w:ascii="Arial Narrow" w:hAnsi="Arial Narrow"/>
        <w:color w:val="C0C0C0"/>
        <w:sz w:val="32"/>
        <w:szCs w:val="32"/>
      </w:rPr>
      <w:fldChar w:fldCharType="begin"/>
    </w:r>
    <w:r>
      <w:rPr>
        <w:rStyle w:val="Numeropagina"/>
        <w:rFonts w:ascii="Arial Narrow" w:hAnsi="Arial Narrow"/>
        <w:color w:val="C0C0C0"/>
        <w:sz w:val="32"/>
        <w:szCs w:val="32"/>
      </w:rPr>
      <w:instrText xml:space="preserve"> PAGE </w:instrText>
    </w:r>
    <w:r>
      <w:rPr>
        <w:rStyle w:val="Numeropagina"/>
        <w:rFonts w:ascii="Arial Narrow" w:hAnsi="Arial Narrow"/>
        <w:color w:val="C0C0C0"/>
        <w:sz w:val="32"/>
        <w:szCs w:val="32"/>
      </w:rPr>
      <w:fldChar w:fldCharType="separate"/>
    </w:r>
    <w:r>
      <w:rPr>
        <w:rStyle w:val="Numeropagina"/>
        <w:rFonts w:ascii="Arial Narrow" w:hAnsi="Arial Narrow"/>
        <w:noProof/>
        <w:color w:val="C0C0C0"/>
        <w:sz w:val="32"/>
        <w:szCs w:val="32"/>
      </w:rPr>
      <w:t>50</w:t>
    </w:r>
    <w:r>
      <w:rPr>
        <w:rStyle w:val="Numeropagina"/>
        <w:rFonts w:ascii="Arial Narrow" w:hAnsi="Arial Narrow"/>
        <w:color w:val="C0C0C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3A" w:rsidRDefault="00AD383A">
      <w:pPr>
        <w:widowControl w:val="0"/>
        <w:adjustRightInd w:val="0"/>
        <w:snapToGrid w:val="0"/>
        <w:spacing w:line="320" w:lineRule="exact"/>
      </w:pPr>
    </w:p>
    <w:p w:rsidR="00AD383A" w:rsidRDefault="00AD383A">
      <w:pPr>
        <w:widowControl w:val="0"/>
        <w:adjustRightInd w:val="0"/>
        <w:snapToGrid w:val="0"/>
        <w:spacing w:line="320" w:lineRule="exact"/>
      </w:pPr>
    </w:p>
  </w:footnote>
  <w:footnote w:type="continuationSeparator" w:id="0">
    <w:p w:rsidR="00AD383A" w:rsidRDefault="00AD383A">
      <w:pPr>
        <w:widowControl w:val="0"/>
        <w:spacing w:line="200" w:lineRule="exact"/>
      </w:pPr>
    </w:p>
    <w:p w:rsidR="00AD383A" w:rsidRDefault="00AD383A">
      <w:pPr>
        <w:widowControl w:val="0"/>
        <w:spacing w:line="200" w:lineRule="exact"/>
      </w:pPr>
    </w:p>
    <w:p w:rsidR="00AD383A" w:rsidRDefault="00AD383A">
      <w:pPr>
        <w:widowControl w:val="0"/>
        <w:spacing w:line="20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0A" w:rsidRPr="008E7AC6" w:rsidRDefault="00476C2C">
    <w:pPr>
      <w:pStyle w:val="Intestazione"/>
      <w:rPr>
        <w:rFonts w:asciiTheme="minorHAnsi" w:hAnsiTheme="minorHAnsi"/>
        <w:sz w:val="28"/>
        <w:szCs w:val="28"/>
      </w:rPr>
    </w:pPr>
    <w:r w:rsidRPr="008E7AC6">
      <w:rPr>
        <w:rFonts w:asciiTheme="minorHAnsi" w:hAnsiTheme="minorHAnsi"/>
        <w:noProof/>
        <w:sz w:val="28"/>
        <w:szCs w:val="28"/>
      </w:rPr>
      <w:t>Note CNA</w:t>
    </w:r>
  </w:p>
  <w:p w:rsidR="00FF4B0A" w:rsidRDefault="00FF4B0A">
    <w:pPr>
      <w:pStyle w:val="Intestazione"/>
      <w:spacing w:line="120" w:lineRule="exact"/>
      <w:rPr>
        <w:rFonts w:ascii="Verdana" w:hAnsi="Verdana"/>
        <w:color w:val="003366"/>
        <w:sz w:val="12"/>
        <w:szCs w:val="18"/>
      </w:rPr>
    </w:pPr>
  </w:p>
  <w:p w:rsidR="00FF4B0A" w:rsidRDefault="00FF4B0A">
    <w:pPr>
      <w:pStyle w:val="Intestazione"/>
      <w:pBdr>
        <w:top w:val="single" w:sz="18" w:space="1" w:color="003366"/>
      </w:pBdr>
      <w:rPr>
        <w:rFonts w:ascii="Verdana" w:hAnsi="Verdana"/>
        <w:color w:val="003366"/>
        <w:sz w:val="18"/>
        <w:szCs w:val="18"/>
      </w:rPr>
    </w:pPr>
  </w:p>
  <w:p w:rsidR="000E687D" w:rsidRDefault="000E687D">
    <w:pPr>
      <w:pStyle w:val="Intestazione"/>
      <w:pBdr>
        <w:top w:val="single" w:sz="18" w:space="1" w:color="003366"/>
      </w:pBdr>
      <w:rPr>
        <w:rFonts w:ascii="Verdana" w:hAnsi="Verdana"/>
        <w:color w:val="003366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0A" w:rsidRPr="008E7AC6" w:rsidRDefault="00F01F84" w:rsidP="00F01F84">
    <w:pPr>
      <w:pStyle w:val="Intestazione"/>
      <w:tabs>
        <w:tab w:val="left" w:pos="2480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>
      <w:rPr>
        <w:rFonts w:asciiTheme="minorHAnsi" w:hAnsiTheme="minorHAnsi"/>
        <w:sz w:val="28"/>
        <w:szCs w:val="28"/>
      </w:rPr>
      <w:tab/>
    </w:r>
    <w:r>
      <w:rPr>
        <w:rFonts w:asciiTheme="minorHAnsi" w:hAnsiTheme="minorHAnsi"/>
        <w:sz w:val="28"/>
        <w:szCs w:val="28"/>
      </w:rPr>
      <w:tab/>
    </w:r>
    <w:r w:rsidR="00476C2C" w:rsidRPr="008E7AC6">
      <w:rPr>
        <w:rFonts w:asciiTheme="minorHAnsi" w:hAnsiTheme="minorHAnsi"/>
        <w:sz w:val="28"/>
        <w:szCs w:val="28"/>
      </w:rPr>
      <w:t>Note CNA</w:t>
    </w:r>
  </w:p>
  <w:p w:rsidR="00FF4B0A" w:rsidRDefault="00FF4B0A">
    <w:pPr>
      <w:pStyle w:val="Intestazione"/>
      <w:spacing w:line="120" w:lineRule="exact"/>
      <w:jc w:val="right"/>
      <w:rPr>
        <w:rFonts w:ascii="Verdana" w:hAnsi="Verdana"/>
        <w:color w:val="003366"/>
        <w:sz w:val="12"/>
        <w:szCs w:val="18"/>
      </w:rPr>
    </w:pPr>
  </w:p>
  <w:p w:rsidR="00FF4B0A" w:rsidRDefault="00FF4B0A">
    <w:pPr>
      <w:pStyle w:val="Intestazione"/>
      <w:pBdr>
        <w:top w:val="single" w:sz="18" w:space="1" w:color="003366"/>
      </w:pBdr>
      <w:rPr>
        <w:rFonts w:ascii="Verdana" w:hAnsi="Verdana"/>
        <w:color w:val="003366"/>
        <w:sz w:val="18"/>
        <w:szCs w:val="18"/>
      </w:rPr>
    </w:pPr>
  </w:p>
  <w:p w:rsidR="000E687D" w:rsidRDefault="000E687D">
    <w:pPr>
      <w:pStyle w:val="Intestazione"/>
      <w:pBdr>
        <w:top w:val="single" w:sz="18" w:space="1" w:color="003366"/>
      </w:pBdr>
      <w:rPr>
        <w:rFonts w:ascii="Verdana" w:hAnsi="Verdana"/>
        <w:color w:val="003366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0A" w:rsidRDefault="00476C2C">
    <w:pPr>
      <w:pStyle w:val="Intestazione"/>
      <w:ind w:right="-851"/>
      <w:jc w:val="right"/>
      <w:rPr>
        <w:rFonts w:ascii="Garamond" w:hAnsi="Garamond"/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E9B830" wp14:editId="324BE886">
              <wp:simplePos x="0" y="0"/>
              <wp:positionH relativeFrom="column">
                <wp:posOffset>0</wp:posOffset>
              </wp:positionH>
              <wp:positionV relativeFrom="paragraph">
                <wp:posOffset>-8255</wp:posOffset>
              </wp:positionV>
              <wp:extent cx="3543300" cy="13081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13081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-.65pt;width:279pt;height:1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" fillcolor="#969696" strokecolor="#969696">
              <v:shadow offset="6pt,6pt"/>
              <v:textbox inset=".5mm,.3mm,.5mm,.3mm"/>
            </v:rect>
          </w:pict>
        </mc:Fallback>
      </mc:AlternateContent>
    </w:r>
    <w:r>
      <w:rPr>
        <w:rFonts w:ascii="Garamond" w:hAnsi="Garamond"/>
        <w:color w:val="999999"/>
      </w:rPr>
      <w:t>PROGETTO ANZIANI</w:t>
    </w:r>
  </w:p>
  <w:p w:rsidR="00FF4B0A" w:rsidRDefault="00476C2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524236A" wp14:editId="766F5EF7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939790" cy="10795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7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67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" strokecolor="silver" strokeweight=".5pt">
              <v:shadow offset="6pt,6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9B122F" wp14:editId="3D1550A5">
              <wp:simplePos x="0" y="0"/>
              <wp:positionH relativeFrom="column">
                <wp:posOffset>5943600</wp:posOffset>
              </wp:positionH>
              <wp:positionV relativeFrom="paragraph">
                <wp:posOffset>90170</wp:posOffset>
              </wp:positionV>
              <wp:extent cx="0" cy="9525635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25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7.1pt" to="468pt,7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" strokecolor="silver" strokeweight=".5pt">
              <v:shadow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2BA"/>
    <w:multiLevelType w:val="hybridMultilevel"/>
    <w:tmpl w:val="BAB09D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5CA4"/>
    <w:multiLevelType w:val="hybridMultilevel"/>
    <w:tmpl w:val="EB00F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2D80"/>
    <w:multiLevelType w:val="hybridMultilevel"/>
    <w:tmpl w:val="61068C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06C62"/>
    <w:multiLevelType w:val="hybridMultilevel"/>
    <w:tmpl w:val="C720A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659D"/>
    <w:multiLevelType w:val="hybridMultilevel"/>
    <w:tmpl w:val="AE463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C5E37"/>
    <w:multiLevelType w:val="hybridMultilevel"/>
    <w:tmpl w:val="E3143BAA"/>
    <w:lvl w:ilvl="0" w:tplc="C9B22B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4310B"/>
    <w:multiLevelType w:val="hybridMultilevel"/>
    <w:tmpl w:val="714E22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E12DD5"/>
    <w:multiLevelType w:val="hybridMultilevel"/>
    <w:tmpl w:val="8E4217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B760B"/>
    <w:multiLevelType w:val="hybridMultilevel"/>
    <w:tmpl w:val="D53C0BF2"/>
    <w:lvl w:ilvl="0" w:tplc="BF105A9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40D21"/>
    <w:multiLevelType w:val="hybridMultilevel"/>
    <w:tmpl w:val="8BCC90C4"/>
    <w:lvl w:ilvl="0" w:tplc="2BA6D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365D01"/>
    <w:multiLevelType w:val="hybridMultilevel"/>
    <w:tmpl w:val="2ECCB624"/>
    <w:lvl w:ilvl="0" w:tplc="0410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1892287"/>
    <w:multiLevelType w:val="hybridMultilevel"/>
    <w:tmpl w:val="9E2C90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B6302"/>
    <w:multiLevelType w:val="hybridMultilevel"/>
    <w:tmpl w:val="11D0B73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8AD651D"/>
    <w:multiLevelType w:val="hybridMultilevel"/>
    <w:tmpl w:val="25964C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F4E55"/>
    <w:multiLevelType w:val="hybridMultilevel"/>
    <w:tmpl w:val="1BC23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A260D"/>
    <w:multiLevelType w:val="hybridMultilevel"/>
    <w:tmpl w:val="F9501D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5114C"/>
    <w:multiLevelType w:val="hybridMultilevel"/>
    <w:tmpl w:val="7EA61DD6"/>
    <w:lvl w:ilvl="0" w:tplc="F15E2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85610"/>
    <w:multiLevelType w:val="hybridMultilevel"/>
    <w:tmpl w:val="D53C0BF2"/>
    <w:lvl w:ilvl="0" w:tplc="BF105A9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34A71"/>
    <w:multiLevelType w:val="hybridMultilevel"/>
    <w:tmpl w:val="344C954A"/>
    <w:lvl w:ilvl="0" w:tplc="4B4039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8A6DE3"/>
    <w:multiLevelType w:val="hybridMultilevel"/>
    <w:tmpl w:val="65B8C5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2"/>
  </w:num>
  <w:num w:numId="5">
    <w:abstractNumId w:val="15"/>
  </w:num>
  <w:num w:numId="6">
    <w:abstractNumId w:val="14"/>
  </w:num>
  <w:num w:numId="7">
    <w:abstractNumId w:val="11"/>
  </w:num>
  <w:num w:numId="8">
    <w:abstractNumId w:val="4"/>
  </w:num>
  <w:num w:numId="9">
    <w:abstractNumId w:val="10"/>
  </w:num>
  <w:num w:numId="10">
    <w:abstractNumId w:val="19"/>
  </w:num>
  <w:num w:numId="11">
    <w:abstractNumId w:val="3"/>
  </w:num>
  <w:num w:numId="12">
    <w:abstractNumId w:val="13"/>
  </w:num>
  <w:num w:numId="13">
    <w:abstractNumId w:val="7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9"/>
  </w:num>
  <w:num w:numId="19">
    <w:abstractNumId w:val="5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36,#0028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2C"/>
    <w:rsid w:val="00010A0B"/>
    <w:rsid w:val="00017E3E"/>
    <w:rsid w:val="00024BE9"/>
    <w:rsid w:val="00036DE3"/>
    <w:rsid w:val="0004154F"/>
    <w:rsid w:val="000426F4"/>
    <w:rsid w:val="00042E26"/>
    <w:rsid w:val="00055204"/>
    <w:rsid w:val="000565AC"/>
    <w:rsid w:val="000766CB"/>
    <w:rsid w:val="00077120"/>
    <w:rsid w:val="00082607"/>
    <w:rsid w:val="000835CB"/>
    <w:rsid w:val="00084AD3"/>
    <w:rsid w:val="000917B2"/>
    <w:rsid w:val="0009618A"/>
    <w:rsid w:val="000A2BFF"/>
    <w:rsid w:val="000A7514"/>
    <w:rsid w:val="000B1156"/>
    <w:rsid w:val="000C23F7"/>
    <w:rsid w:val="000C7BF3"/>
    <w:rsid w:val="000D0ACE"/>
    <w:rsid w:val="000D4020"/>
    <w:rsid w:val="000E687D"/>
    <w:rsid w:val="000E7D78"/>
    <w:rsid w:val="000F7894"/>
    <w:rsid w:val="001057FA"/>
    <w:rsid w:val="00105C36"/>
    <w:rsid w:val="001065F7"/>
    <w:rsid w:val="001124C4"/>
    <w:rsid w:val="00132578"/>
    <w:rsid w:val="00135FD4"/>
    <w:rsid w:val="00141973"/>
    <w:rsid w:val="0014268F"/>
    <w:rsid w:val="00142A67"/>
    <w:rsid w:val="0015568C"/>
    <w:rsid w:val="001652F5"/>
    <w:rsid w:val="00187515"/>
    <w:rsid w:val="001921C9"/>
    <w:rsid w:val="00196540"/>
    <w:rsid w:val="001A5354"/>
    <w:rsid w:val="001A7F71"/>
    <w:rsid w:val="001B1A4C"/>
    <w:rsid w:val="001B58C9"/>
    <w:rsid w:val="001B6A68"/>
    <w:rsid w:val="001C22CD"/>
    <w:rsid w:val="001C6537"/>
    <w:rsid w:val="001D1B5A"/>
    <w:rsid w:val="001D37F1"/>
    <w:rsid w:val="001D4F4C"/>
    <w:rsid w:val="001E421A"/>
    <w:rsid w:val="001E601A"/>
    <w:rsid w:val="001E67AF"/>
    <w:rsid w:val="00200140"/>
    <w:rsid w:val="002115A6"/>
    <w:rsid w:val="00212987"/>
    <w:rsid w:val="002208DC"/>
    <w:rsid w:val="00221B9E"/>
    <w:rsid w:val="00226298"/>
    <w:rsid w:val="00227F06"/>
    <w:rsid w:val="0023195A"/>
    <w:rsid w:val="00242ADB"/>
    <w:rsid w:val="00243D74"/>
    <w:rsid w:val="00247DFE"/>
    <w:rsid w:val="00270CF5"/>
    <w:rsid w:val="002722ED"/>
    <w:rsid w:val="0029705B"/>
    <w:rsid w:val="002A0EE6"/>
    <w:rsid w:val="002A6CFC"/>
    <w:rsid w:val="002C5072"/>
    <w:rsid w:val="002D0092"/>
    <w:rsid w:val="002D4D54"/>
    <w:rsid w:val="002D5DAC"/>
    <w:rsid w:val="002D6F3E"/>
    <w:rsid w:val="00300219"/>
    <w:rsid w:val="00300422"/>
    <w:rsid w:val="003231CE"/>
    <w:rsid w:val="00323AD4"/>
    <w:rsid w:val="00326361"/>
    <w:rsid w:val="00327E33"/>
    <w:rsid w:val="0034092A"/>
    <w:rsid w:val="00341B7A"/>
    <w:rsid w:val="00351B26"/>
    <w:rsid w:val="003559FA"/>
    <w:rsid w:val="00361E52"/>
    <w:rsid w:val="003634CF"/>
    <w:rsid w:val="00386808"/>
    <w:rsid w:val="00386C91"/>
    <w:rsid w:val="00386D24"/>
    <w:rsid w:val="00387913"/>
    <w:rsid w:val="003A0803"/>
    <w:rsid w:val="003B05AD"/>
    <w:rsid w:val="003B236C"/>
    <w:rsid w:val="003B2DF1"/>
    <w:rsid w:val="003C395A"/>
    <w:rsid w:val="003D2582"/>
    <w:rsid w:val="003D4EEF"/>
    <w:rsid w:val="003D526C"/>
    <w:rsid w:val="003D706C"/>
    <w:rsid w:val="003E1ED2"/>
    <w:rsid w:val="003E7375"/>
    <w:rsid w:val="003F08FA"/>
    <w:rsid w:val="003F2385"/>
    <w:rsid w:val="003F3764"/>
    <w:rsid w:val="00402C94"/>
    <w:rsid w:val="00407515"/>
    <w:rsid w:val="0041025A"/>
    <w:rsid w:val="00410720"/>
    <w:rsid w:val="00413F9B"/>
    <w:rsid w:val="00421610"/>
    <w:rsid w:val="0042534B"/>
    <w:rsid w:val="0042642E"/>
    <w:rsid w:val="0043169E"/>
    <w:rsid w:val="004344F3"/>
    <w:rsid w:val="00437E23"/>
    <w:rsid w:val="0044185D"/>
    <w:rsid w:val="00452F7B"/>
    <w:rsid w:val="00460155"/>
    <w:rsid w:val="00460910"/>
    <w:rsid w:val="00474D66"/>
    <w:rsid w:val="00476C2C"/>
    <w:rsid w:val="004823E0"/>
    <w:rsid w:val="0048497D"/>
    <w:rsid w:val="0049049A"/>
    <w:rsid w:val="00491236"/>
    <w:rsid w:val="00496213"/>
    <w:rsid w:val="004A6F77"/>
    <w:rsid w:val="004A7138"/>
    <w:rsid w:val="004E6734"/>
    <w:rsid w:val="004E7860"/>
    <w:rsid w:val="004F3503"/>
    <w:rsid w:val="0050609D"/>
    <w:rsid w:val="00516E3A"/>
    <w:rsid w:val="00527434"/>
    <w:rsid w:val="0053176A"/>
    <w:rsid w:val="00537C35"/>
    <w:rsid w:val="00540DDA"/>
    <w:rsid w:val="00560952"/>
    <w:rsid w:val="005642A9"/>
    <w:rsid w:val="00567291"/>
    <w:rsid w:val="00567E6E"/>
    <w:rsid w:val="005708EE"/>
    <w:rsid w:val="00580643"/>
    <w:rsid w:val="005811F5"/>
    <w:rsid w:val="00582EF3"/>
    <w:rsid w:val="005A0DD7"/>
    <w:rsid w:val="005C4D9A"/>
    <w:rsid w:val="005C5A1C"/>
    <w:rsid w:val="005D6C35"/>
    <w:rsid w:val="005E09C6"/>
    <w:rsid w:val="005E2A7B"/>
    <w:rsid w:val="005F2315"/>
    <w:rsid w:val="0060572D"/>
    <w:rsid w:val="00612477"/>
    <w:rsid w:val="0061491F"/>
    <w:rsid w:val="00624AB1"/>
    <w:rsid w:val="006262F0"/>
    <w:rsid w:val="006313BF"/>
    <w:rsid w:val="0063482C"/>
    <w:rsid w:val="00635A50"/>
    <w:rsid w:val="00637002"/>
    <w:rsid w:val="006510BE"/>
    <w:rsid w:val="006571C9"/>
    <w:rsid w:val="0066545F"/>
    <w:rsid w:val="0067062B"/>
    <w:rsid w:val="0067079C"/>
    <w:rsid w:val="00681AE9"/>
    <w:rsid w:val="00684795"/>
    <w:rsid w:val="00685B87"/>
    <w:rsid w:val="006901BE"/>
    <w:rsid w:val="00695CC6"/>
    <w:rsid w:val="006A6EF1"/>
    <w:rsid w:val="006B0653"/>
    <w:rsid w:val="006B28CA"/>
    <w:rsid w:val="006C0277"/>
    <w:rsid w:val="006C03E9"/>
    <w:rsid w:val="006C2816"/>
    <w:rsid w:val="006C3206"/>
    <w:rsid w:val="006C7956"/>
    <w:rsid w:val="006D26D9"/>
    <w:rsid w:val="006D37F7"/>
    <w:rsid w:val="006D601C"/>
    <w:rsid w:val="006F428F"/>
    <w:rsid w:val="006F7945"/>
    <w:rsid w:val="007023AA"/>
    <w:rsid w:val="007060DF"/>
    <w:rsid w:val="00717D3B"/>
    <w:rsid w:val="0072056D"/>
    <w:rsid w:val="00721905"/>
    <w:rsid w:val="007340AB"/>
    <w:rsid w:val="0076201C"/>
    <w:rsid w:val="00776811"/>
    <w:rsid w:val="007842E8"/>
    <w:rsid w:val="00793325"/>
    <w:rsid w:val="007B18D6"/>
    <w:rsid w:val="007B516D"/>
    <w:rsid w:val="007C36E1"/>
    <w:rsid w:val="007D7F75"/>
    <w:rsid w:val="007E05E9"/>
    <w:rsid w:val="007E1159"/>
    <w:rsid w:val="007E3FA0"/>
    <w:rsid w:val="008007F2"/>
    <w:rsid w:val="00817B6D"/>
    <w:rsid w:val="00823C5F"/>
    <w:rsid w:val="00826693"/>
    <w:rsid w:val="008266F0"/>
    <w:rsid w:val="00837294"/>
    <w:rsid w:val="00847704"/>
    <w:rsid w:val="00866387"/>
    <w:rsid w:val="008679BF"/>
    <w:rsid w:val="00876A1D"/>
    <w:rsid w:val="00890BCC"/>
    <w:rsid w:val="00892DB3"/>
    <w:rsid w:val="008966ED"/>
    <w:rsid w:val="00897E4D"/>
    <w:rsid w:val="008A0476"/>
    <w:rsid w:val="008A2254"/>
    <w:rsid w:val="008A4BFA"/>
    <w:rsid w:val="008B2CCE"/>
    <w:rsid w:val="008B558E"/>
    <w:rsid w:val="008E3364"/>
    <w:rsid w:val="008E4818"/>
    <w:rsid w:val="008E7AC6"/>
    <w:rsid w:val="008F5E33"/>
    <w:rsid w:val="009000DA"/>
    <w:rsid w:val="009028E4"/>
    <w:rsid w:val="009134B1"/>
    <w:rsid w:val="0091678F"/>
    <w:rsid w:val="0092455F"/>
    <w:rsid w:val="00930F64"/>
    <w:rsid w:val="00935449"/>
    <w:rsid w:val="0094722F"/>
    <w:rsid w:val="00956431"/>
    <w:rsid w:val="009574A9"/>
    <w:rsid w:val="009610D8"/>
    <w:rsid w:val="009661E3"/>
    <w:rsid w:val="00987FDC"/>
    <w:rsid w:val="00991990"/>
    <w:rsid w:val="009A45D0"/>
    <w:rsid w:val="009A72AF"/>
    <w:rsid w:val="009B23FA"/>
    <w:rsid w:val="009C0318"/>
    <w:rsid w:val="009C0396"/>
    <w:rsid w:val="009C4A6D"/>
    <w:rsid w:val="009C58CB"/>
    <w:rsid w:val="009C7C0D"/>
    <w:rsid w:val="009E57AD"/>
    <w:rsid w:val="009E5D0E"/>
    <w:rsid w:val="009E6DC7"/>
    <w:rsid w:val="00A03182"/>
    <w:rsid w:val="00A06B38"/>
    <w:rsid w:val="00A0748B"/>
    <w:rsid w:val="00A10122"/>
    <w:rsid w:val="00A22FF2"/>
    <w:rsid w:val="00A254CA"/>
    <w:rsid w:val="00A274A7"/>
    <w:rsid w:val="00A308BB"/>
    <w:rsid w:val="00A33771"/>
    <w:rsid w:val="00A366BF"/>
    <w:rsid w:val="00A43709"/>
    <w:rsid w:val="00A461F6"/>
    <w:rsid w:val="00A632F0"/>
    <w:rsid w:val="00A73227"/>
    <w:rsid w:val="00AC6CCF"/>
    <w:rsid w:val="00AD372C"/>
    <w:rsid w:val="00AD383A"/>
    <w:rsid w:val="00AE5DF2"/>
    <w:rsid w:val="00AF06F4"/>
    <w:rsid w:val="00AF24A1"/>
    <w:rsid w:val="00B02383"/>
    <w:rsid w:val="00B02AF8"/>
    <w:rsid w:val="00B03BF0"/>
    <w:rsid w:val="00B50242"/>
    <w:rsid w:val="00B52B52"/>
    <w:rsid w:val="00B5521E"/>
    <w:rsid w:val="00B5706D"/>
    <w:rsid w:val="00B62252"/>
    <w:rsid w:val="00B67537"/>
    <w:rsid w:val="00B67A6D"/>
    <w:rsid w:val="00B75F08"/>
    <w:rsid w:val="00B903E0"/>
    <w:rsid w:val="00B91268"/>
    <w:rsid w:val="00BA06C7"/>
    <w:rsid w:val="00BA48AA"/>
    <w:rsid w:val="00BA569A"/>
    <w:rsid w:val="00BB21E5"/>
    <w:rsid w:val="00BB2CD7"/>
    <w:rsid w:val="00BB4ADB"/>
    <w:rsid w:val="00BB7D97"/>
    <w:rsid w:val="00BD0A16"/>
    <w:rsid w:val="00BE2020"/>
    <w:rsid w:val="00BF3219"/>
    <w:rsid w:val="00C04480"/>
    <w:rsid w:val="00C04AF2"/>
    <w:rsid w:val="00C075C9"/>
    <w:rsid w:val="00C24B52"/>
    <w:rsid w:val="00C262C9"/>
    <w:rsid w:val="00C303E7"/>
    <w:rsid w:val="00C32389"/>
    <w:rsid w:val="00C36627"/>
    <w:rsid w:val="00C4774C"/>
    <w:rsid w:val="00C50B52"/>
    <w:rsid w:val="00C62443"/>
    <w:rsid w:val="00C63981"/>
    <w:rsid w:val="00C664C6"/>
    <w:rsid w:val="00C70FDE"/>
    <w:rsid w:val="00C72E1C"/>
    <w:rsid w:val="00C836D8"/>
    <w:rsid w:val="00C919A3"/>
    <w:rsid w:val="00C92683"/>
    <w:rsid w:val="00C93F8B"/>
    <w:rsid w:val="00C96B33"/>
    <w:rsid w:val="00CA2DA5"/>
    <w:rsid w:val="00CC4873"/>
    <w:rsid w:val="00CD3452"/>
    <w:rsid w:val="00CD3B54"/>
    <w:rsid w:val="00CD4E3E"/>
    <w:rsid w:val="00CE00F3"/>
    <w:rsid w:val="00CE318C"/>
    <w:rsid w:val="00CE5044"/>
    <w:rsid w:val="00CF1108"/>
    <w:rsid w:val="00CF688F"/>
    <w:rsid w:val="00D12FE8"/>
    <w:rsid w:val="00D3353E"/>
    <w:rsid w:val="00D33870"/>
    <w:rsid w:val="00D54747"/>
    <w:rsid w:val="00D73492"/>
    <w:rsid w:val="00D76552"/>
    <w:rsid w:val="00D844CA"/>
    <w:rsid w:val="00D84AFD"/>
    <w:rsid w:val="00D87AC2"/>
    <w:rsid w:val="00D87B9C"/>
    <w:rsid w:val="00D937EA"/>
    <w:rsid w:val="00D95A38"/>
    <w:rsid w:val="00DA472E"/>
    <w:rsid w:val="00DB4559"/>
    <w:rsid w:val="00DC17DA"/>
    <w:rsid w:val="00DC3B01"/>
    <w:rsid w:val="00DF480C"/>
    <w:rsid w:val="00E001D3"/>
    <w:rsid w:val="00E0091A"/>
    <w:rsid w:val="00E02BE3"/>
    <w:rsid w:val="00E14373"/>
    <w:rsid w:val="00E226F9"/>
    <w:rsid w:val="00E23B17"/>
    <w:rsid w:val="00E26379"/>
    <w:rsid w:val="00E27277"/>
    <w:rsid w:val="00E3746A"/>
    <w:rsid w:val="00E4707B"/>
    <w:rsid w:val="00E533FD"/>
    <w:rsid w:val="00E53747"/>
    <w:rsid w:val="00E5775F"/>
    <w:rsid w:val="00E66DEC"/>
    <w:rsid w:val="00E766E0"/>
    <w:rsid w:val="00E76B70"/>
    <w:rsid w:val="00E80224"/>
    <w:rsid w:val="00E83C7A"/>
    <w:rsid w:val="00E83FE1"/>
    <w:rsid w:val="00E844A8"/>
    <w:rsid w:val="00E86393"/>
    <w:rsid w:val="00E870A9"/>
    <w:rsid w:val="00E87138"/>
    <w:rsid w:val="00E93FB7"/>
    <w:rsid w:val="00E9661F"/>
    <w:rsid w:val="00EA602C"/>
    <w:rsid w:val="00EB7043"/>
    <w:rsid w:val="00ED2DD8"/>
    <w:rsid w:val="00EE3FCB"/>
    <w:rsid w:val="00EE451D"/>
    <w:rsid w:val="00EE5BA8"/>
    <w:rsid w:val="00EE60F7"/>
    <w:rsid w:val="00EF27E7"/>
    <w:rsid w:val="00EF6796"/>
    <w:rsid w:val="00F01F84"/>
    <w:rsid w:val="00F031C1"/>
    <w:rsid w:val="00F1312E"/>
    <w:rsid w:val="00F156EF"/>
    <w:rsid w:val="00F341F9"/>
    <w:rsid w:val="00F377FF"/>
    <w:rsid w:val="00F41CA9"/>
    <w:rsid w:val="00F54641"/>
    <w:rsid w:val="00F61AE7"/>
    <w:rsid w:val="00F634DD"/>
    <w:rsid w:val="00F65E4B"/>
    <w:rsid w:val="00F66DA5"/>
    <w:rsid w:val="00F74776"/>
    <w:rsid w:val="00F769CB"/>
    <w:rsid w:val="00F93892"/>
    <w:rsid w:val="00FA1DC3"/>
    <w:rsid w:val="00FA519C"/>
    <w:rsid w:val="00FA5856"/>
    <w:rsid w:val="00FB4611"/>
    <w:rsid w:val="00FC6758"/>
    <w:rsid w:val="00FC7873"/>
    <w:rsid w:val="00FD1345"/>
    <w:rsid w:val="00FD4747"/>
    <w:rsid w:val="00FE1CA6"/>
    <w:rsid w:val="00FE596D"/>
    <w:rsid w:val="00FF1BD0"/>
    <w:rsid w:val="00FF4B0A"/>
    <w:rsid w:val="00FF7342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36,#0028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spacing w:after="120" w:line="360" w:lineRule="atLeast"/>
      <w:jc w:val="both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spacing w:after="120" w:line="360" w:lineRule="atLeast"/>
      <w:jc w:val="center"/>
      <w:outlineLvl w:val="4"/>
    </w:pPr>
    <w:rPr>
      <w:b/>
      <w:smallCaps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tLeast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tLeast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spacing w:line="360" w:lineRule="auto"/>
    </w:pPr>
    <w:rPr>
      <w:rFonts w:ascii="Arial" w:hAnsi="Arial"/>
      <w:sz w:val="22"/>
    </w:rPr>
  </w:style>
  <w:style w:type="paragraph" w:customStyle="1" w:styleId="Ale1">
    <w:name w:val="Ale1"/>
    <w:basedOn w:val="Testonormale"/>
    <w:pPr>
      <w:spacing w:line="360" w:lineRule="auto"/>
      <w:jc w:val="both"/>
    </w:pPr>
    <w:rPr>
      <w:rFonts w:ascii="Arial" w:hAnsi="Arial"/>
      <w:sz w:val="28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Rientrocorpodeltesto">
    <w:name w:val="Body Text Indent"/>
    <w:basedOn w:val="Normale"/>
    <w:semiHidden/>
    <w:pPr>
      <w:tabs>
        <w:tab w:val="left" w:pos="0"/>
        <w:tab w:val="num" w:pos="90"/>
        <w:tab w:val="left" w:pos="720"/>
        <w:tab w:val="left" w:pos="1620"/>
      </w:tabs>
      <w:spacing w:after="120" w:line="360" w:lineRule="atLeast"/>
      <w:ind w:left="90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tabs>
        <w:tab w:val="left" w:pos="0"/>
        <w:tab w:val="num" w:pos="90"/>
        <w:tab w:val="left" w:pos="720"/>
        <w:tab w:val="left" w:pos="1620"/>
      </w:tabs>
      <w:spacing w:after="120" w:line="360" w:lineRule="atLeast"/>
      <w:ind w:firstLine="450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spacing w:after="120" w:line="360" w:lineRule="atLeast"/>
      <w:ind w:firstLine="630"/>
      <w:jc w:val="both"/>
    </w:pPr>
    <w:rPr>
      <w:sz w:val="24"/>
    </w:rPr>
  </w:style>
  <w:style w:type="paragraph" w:customStyle="1" w:styleId="CerBase">
    <w:name w:val="CerBase"/>
    <w:basedOn w:val="Normale"/>
    <w:pPr>
      <w:spacing w:after="120" w:line="360" w:lineRule="auto"/>
      <w:ind w:firstLine="397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non-rientro">
    <w:name w:val="non-rientro"/>
    <w:basedOn w:val="Normale"/>
    <w:pPr>
      <w:spacing w:after="120" w:line="360" w:lineRule="atLeast"/>
      <w:ind w:left="505" w:hanging="505"/>
      <w:jc w:val="both"/>
    </w:pPr>
    <w:rPr>
      <w:rFonts w:ascii="CG Times" w:hAnsi="CG Times"/>
      <w:sz w:val="26"/>
      <w:lang w:val="en-GB"/>
    </w:rPr>
  </w:style>
  <w:style w:type="paragraph" w:customStyle="1" w:styleId="BodyText21">
    <w:name w:val="Body Text 21"/>
    <w:basedOn w:val="Normale"/>
    <w:pPr>
      <w:spacing w:line="360" w:lineRule="atLeast"/>
      <w:jc w:val="both"/>
    </w:pPr>
    <w:rPr>
      <w:rFonts w:ascii="Lucida Sans" w:hAnsi="Lucida Sans"/>
      <w:snapToGrid w:val="0"/>
      <w:sz w:val="24"/>
      <w:lang w:val="en-GB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ascii="Courier" w:hAnsi="Courier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1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77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D26D9"/>
    <w:rPr>
      <w:color w:val="0000FF" w:themeColor="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2B52"/>
    <w:rPr>
      <w:rFonts w:ascii="Courier New" w:hAnsi="Courier New"/>
    </w:rPr>
  </w:style>
  <w:style w:type="paragraph" w:customStyle="1" w:styleId="grassetto">
    <w:name w:val="grassetto"/>
    <w:basedOn w:val="Normale"/>
    <w:rsid w:val="002129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212987"/>
  </w:style>
  <w:style w:type="character" w:customStyle="1" w:styleId="riferimento">
    <w:name w:val="riferimento"/>
    <w:basedOn w:val="Carpredefinitoparagrafo"/>
    <w:rsid w:val="00212987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2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298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spacing w:after="120" w:line="360" w:lineRule="atLeast"/>
      <w:jc w:val="both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spacing w:after="120" w:line="360" w:lineRule="atLeast"/>
      <w:jc w:val="center"/>
      <w:outlineLvl w:val="4"/>
    </w:pPr>
    <w:rPr>
      <w:b/>
      <w:smallCaps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tLeast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tLeast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spacing w:line="360" w:lineRule="auto"/>
    </w:pPr>
    <w:rPr>
      <w:rFonts w:ascii="Arial" w:hAnsi="Arial"/>
      <w:sz w:val="22"/>
    </w:rPr>
  </w:style>
  <w:style w:type="paragraph" w:customStyle="1" w:styleId="Ale1">
    <w:name w:val="Ale1"/>
    <w:basedOn w:val="Testonormale"/>
    <w:pPr>
      <w:spacing w:line="360" w:lineRule="auto"/>
      <w:jc w:val="both"/>
    </w:pPr>
    <w:rPr>
      <w:rFonts w:ascii="Arial" w:hAnsi="Arial"/>
      <w:sz w:val="28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Rientrocorpodeltesto">
    <w:name w:val="Body Text Indent"/>
    <w:basedOn w:val="Normale"/>
    <w:semiHidden/>
    <w:pPr>
      <w:tabs>
        <w:tab w:val="left" w:pos="0"/>
        <w:tab w:val="num" w:pos="90"/>
        <w:tab w:val="left" w:pos="720"/>
        <w:tab w:val="left" w:pos="1620"/>
      </w:tabs>
      <w:spacing w:after="120" w:line="360" w:lineRule="atLeast"/>
      <w:ind w:left="90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tabs>
        <w:tab w:val="left" w:pos="0"/>
        <w:tab w:val="num" w:pos="90"/>
        <w:tab w:val="left" w:pos="720"/>
        <w:tab w:val="left" w:pos="1620"/>
      </w:tabs>
      <w:spacing w:after="120" w:line="360" w:lineRule="atLeast"/>
      <w:ind w:firstLine="450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spacing w:after="120" w:line="360" w:lineRule="atLeast"/>
      <w:ind w:firstLine="630"/>
      <w:jc w:val="both"/>
    </w:pPr>
    <w:rPr>
      <w:sz w:val="24"/>
    </w:rPr>
  </w:style>
  <w:style w:type="paragraph" w:customStyle="1" w:styleId="CerBase">
    <w:name w:val="CerBase"/>
    <w:basedOn w:val="Normale"/>
    <w:pPr>
      <w:spacing w:after="120" w:line="360" w:lineRule="auto"/>
      <w:ind w:firstLine="397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non-rientro">
    <w:name w:val="non-rientro"/>
    <w:basedOn w:val="Normale"/>
    <w:pPr>
      <w:spacing w:after="120" w:line="360" w:lineRule="atLeast"/>
      <w:ind w:left="505" w:hanging="505"/>
      <w:jc w:val="both"/>
    </w:pPr>
    <w:rPr>
      <w:rFonts w:ascii="CG Times" w:hAnsi="CG Times"/>
      <w:sz w:val="26"/>
      <w:lang w:val="en-GB"/>
    </w:rPr>
  </w:style>
  <w:style w:type="paragraph" w:customStyle="1" w:styleId="BodyText21">
    <w:name w:val="Body Text 21"/>
    <w:basedOn w:val="Normale"/>
    <w:pPr>
      <w:spacing w:line="360" w:lineRule="atLeast"/>
      <w:jc w:val="both"/>
    </w:pPr>
    <w:rPr>
      <w:rFonts w:ascii="Lucida Sans" w:hAnsi="Lucida Sans"/>
      <w:snapToGrid w:val="0"/>
      <w:sz w:val="24"/>
      <w:lang w:val="en-GB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ascii="Courier" w:hAnsi="Courier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1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77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D26D9"/>
    <w:rPr>
      <w:color w:val="0000FF" w:themeColor="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2B52"/>
    <w:rPr>
      <w:rFonts w:ascii="Courier New" w:hAnsi="Courier New"/>
    </w:rPr>
  </w:style>
  <w:style w:type="paragraph" w:customStyle="1" w:styleId="grassetto">
    <w:name w:val="grassetto"/>
    <w:basedOn w:val="Normale"/>
    <w:rsid w:val="002129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212987"/>
  </w:style>
  <w:style w:type="character" w:customStyle="1" w:styleId="riferimento">
    <w:name w:val="riferimento"/>
    <w:basedOn w:val="Carpredefinitoparagrafo"/>
    <w:rsid w:val="00212987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2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298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526D-EC63-43C7-BC2F-3454F56E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1543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Capitolo III</vt:lpstr>
    </vt:vector>
  </TitlesOfParts>
  <Company>CNA Nazionale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III</dc:title>
  <dc:creator>Alessandro</dc:creator>
  <cp:lastModifiedBy>Federica Troiani</cp:lastModifiedBy>
  <cp:revision>6</cp:revision>
  <cp:lastPrinted>2014-08-05T09:38:00Z</cp:lastPrinted>
  <dcterms:created xsi:type="dcterms:W3CDTF">2014-08-04T10:57:00Z</dcterms:created>
  <dcterms:modified xsi:type="dcterms:W3CDTF">2014-08-05T13:56:00Z</dcterms:modified>
</cp:coreProperties>
</file>